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DEABF" w14:textId="77777777" w:rsidR="00E72907" w:rsidRPr="001A1698" w:rsidRDefault="00E72907" w:rsidP="00E72907">
      <w:pPr>
        <w:spacing w:line="240" w:lineRule="exact"/>
        <w:jc w:val="center"/>
        <w:rPr>
          <w:rFonts w:ascii="Arial" w:hAnsi="Arial" w:cs="Arial"/>
          <w:b/>
          <w:bCs/>
          <w:sz w:val="20"/>
          <w:szCs w:val="20"/>
        </w:rPr>
      </w:pPr>
      <w:r w:rsidRPr="001A1698">
        <w:rPr>
          <w:rFonts w:ascii="Arial" w:hAnsi="Arial" w:cs="Arial"/>
          <w:b/>
          <w:bCs/>
          <w:sz w:val="20"/>
          <w:szCs w:val="20"/>
        </w:rPr>
        <w:t xml:space="preserve">Screeningsark </w:t>
      </w:r>
    </w:p>
    <w:p w14:paraId="2D410995" w14:textId="4E6ABE0B" w:rsidR="00B52F82" w:rsidRPr="001A1698" w:rsidRDefault="00E72907" w:rsidP="00E72907">
      <w:pPr>
        <w:spacing w:line="240" w:lineRule="exact"/>
        <w:jc w:val="center"/>
        <w:rPr>
          <w:rFonts w:ascii="Arial" w:hAnsi="Arial" w:cs="Arial"/>
          <w:sz w:val="20"/>
          <w:szCs w:val="20"/>
        </w:rPr>
      </w:pPr>
      <w:r w:rsidRPr="001A1698">
        <w:rPr>
          <w:rFonts w:ascii="Arial" w:hAnsi="Arial" w:cs="Arial"/>
          <w:b/>
          <w:bCs/>
          <w:sz w:val="20"/>
          <w:szCs w:val="20"/>
        </w:rPr>
        <w:t>Til vurdering af vandudfordringer i udviklingsområde</w:t>
      </w:r>
    </w:p>
    <w:tbl>
      <w:tblPr>
        <w:tblpPr w:leftFromText="141" w:rightFromText="141" w:vertAnchor="page" w:horzAnchor="margin" w:tblpXSpec="center" w:tblpY="1934"/>
        <w:tblW w:w="10912" w:type="dxa"/>
        <w:tblBorders>
          <w:top w:val="single" w:sz="2" w:space="0" w:color="25408F"/>
          <w:left w:val="single" w:sz="2" w:space="0" w:color="25408F"/>
          <w:bottom w:val="single" w:sz="2" w:space="0" w:color="25408F"/>
          <w:right w:val="single" w:sz="2" w:space="0" w:color="25408F"/>
          <w:insideH w:val="single" w:sz="2" w:space="0" w:color="25408F"/>
          <w:insideV w:val="single" w:sz="2" w:space="0" w:color="25408F"/>
        </w:tblBorders>
        <w:tblLayout w:type="fixed"/>
        <w:tblCellMar>
          <w:top w:w="113" w:type="dxa"/>
          <w:left w:w="113" w:type="dxa"/>
          <w:bottom w:w="113" w:type="dxa"/>
          <w:right w:w="113" w:type="dxa"/>
        </w:tblCellMar>
        <w:tblLook w:val="04A0" w:firstRow="1" w:lastRow="0" w:firstColumn="1" w:lastColumn="0" w:noHBand="0" w:noVBand="1"/>
      </w:tblPr>
      <w:tblGrid>
        <w:gridCol w:w="3675"/>
        <w:gridCol w:w="7237"/>
      </w:tblGrid>
      <w:tr w:rsidR="00E72907" w:rsidRPr="001A1698" w14:paraId="51A51617" w14:textId="77777777" w:rsidTr="00400BB5">
        <w:trPr>
          <w:trHeight w:val="283"/>
        </w:trPr>
        <w:tc>
          <w:tcPr>
            <w:tcW w:w="10912" w:type="dxa"/>
            <w:gridSpan w:val="2"/>
            <w:shd w:val="clear" w:color="auto" w:fill="auto"/>
            <w:tcMar>
              <w:top w:w="85" w:type="dxa"/>
              <w:left w:w="85" w:type="dxa"/>
              <w:bottom w:w="85" w:type="dxa"/>
              <w:right w:w="85" w:type="dxa"/>
            </w:tcMar>
            <w:vAlign w:val="center"/>
            <w:hideMark/>
          </w:tcPr>
          <w:p w14:paraId="6109D7B5" w14:textId="596433E6" w:rsidR="00E72907" w:rsidRPr="001A1698" w:rsidRDefault="00E72907" w:rsidP="00E72907">
            <w:pPr>
              <w:spacing w:line="240" w:lineRule="exact"/>
              <w:jc w:val="center"/>
              <w:rPr>
                <w:rFonts w:ascii="Arial" w:hAnsi="Arial" w:cs="Arial"/>
                <w:sz w:val="20"/>
                <w:szCs w:val="20"/>
              </w:rPr>
            </w:pPr>
            <w:r w:rsidRPr="001A1698">
              <w:rPr>
                <w:rFonts w:ascii="Arial" w:hAnsi="Arial" w:cs="Arial"/>
                <w:sz w:val="20"/>
                <w:szCs w:val="20"/>
              </w:rPr>
              <w:t xml:space="preserve">Screeningsarket anvendes i forbindelse med udviklingsområder i </w:t>
            </w:r>
            <w:r w:rsidR="00C513D8">
              <w:rPr>
                <w:rFonts w:ascii="Arial" w:hAnsi="Arial" w:cs="Arial"/>
                <w:sz w:val="20"/>
                <w:szCs w:val="20"/>
              </w:rPr>
              <w:t>k</w:t>
            </w:r>
            <w:r w:rsidRPr="001A1698">
              <w:rPr>
                <w:rFonts w:ascii="Arial" w:hAnsi="Arial" w:cs="Arial"/>
                <w:sz w:val="20"/>
                <w:szCs w:val="20"/>
              </w:rPr>
              <w:t>ommuneplanen og som indledende screening for det enkelte lokalplanområde.</w:t>
            </w:r>
          </w:p>
        </w:tc>
      </w:tr>
      <w:tr w:rsidR="00E72907" w:rsidRPr="001A1698" w14:paraId="23B2B471" w14:textId="77777777" w:rsidTr="00E72907">
        <w:trPr>
          <w:trHeight w:val="720"/>
        </w:trPr>
        <w:tc>
          <w:tcPr>
            <w:tcW w:w="3675" w:type="dxa"/>
            <w:tcMar>
              <w:top w:w="85" w:type="dxa"/>
              <w:left w:w="85" w:type="dxa"/>
              <w:bottom w:w="85" w:type="dxa"/>
              <w:right w:w="85" w:type="dxa"/>
            </w:tcMar>
          </w:tcPr>
          <w:p w14:paraId="454D5A4E" w14:textId="4D0A40AE" w:rsidR="00E72907" w:rsidRPr="001A1698" w:rsidRDefault="00E72907" w:rsidP="00E72907">
            <w:pPr>
              <w:spacing w:line="240" w:lineRule="exact"/>
              <w:rPr>
                <w:rFonts w:ascii="Arial" w:hAnsi="Arial" w:cs="Arial"/>
                <w:sz w:val="20"/>
                <w:szCs w:val="20"/>
              </w:rPr>
            </w:pPr>
            <w:r w:rsidRPr="001A1698">
              <w:rPr>
                <w:rFonts w:ascii="Arial" w:hAnsi="Arial" w:cs="Arial"/>
                <w:b/>
                <w:bCs/>
                <w:sz w:val="20"/>
                <w:szCs w:val="20"/>
              </w:rPr>
              <w:t>Område/planramme</w:t>
            </w:r>
            <w:r w:rsidR="00682388" w:rsidRPr="001A1698">
              <w:rPr>
                <w:rFonts w:ascii="Arial" w:hAnsi="Arial" w:cs="Arial"/>
                <w:b/>
                <w:bCs/>
                <w:sz w:val="20"/>
                <w:szCs w:val="20"/>
              </w:rPr>
              <w:t xml:space="preserve"> </w:t>
            </w:r>
            <w:r w:rsidRPr="001A1698">
              <w:rPr>
                <w:rFonts w:ascii="Arial" w:hAnsi="Arial" w:cs="Arial"/>
                <w:b/>
                <w:bCs/>
                <w:sz w:val="20"/>
                <w:szCs w:val="20"/>
              </w:rPr>
              <w:t>nr.:</w:t>
            </w:r>
          </w:p>
          <w:p w14:paraId="438E3608" w14:textId="77777777" w:rsidR="00E72907" w:rsidRPr="001A1698" w:rsidRDefault="00E72907" w:rsidP="00E72907">
            <w:pPr>
              <w:spacing w:line="240" w:lineRule="exact"/>
              <w:rPr>
                <w:rFonts w:ascii="Arial" w:hAnsi="Arial" w:cs="Arial"/>
                <w:sz w:val="20"/>
                <w:szCs w:val="20"/>
              </w:rPr>
            </w:pPr>
          </w:p>
        </w:tc>
        <w:tc>
          <w:tcPr>
            <w:tcW w:w="7237" w:type="dxa"/>
            <w:vMerge w:val="restart"/>
            <w:tcMar>
              <w:top w:w="85" w:type="dxa"/>
              <w:left w:w="85" w:type="dxa"/>
              <w:bottom w:w="85" w:type="dxa"/>
              <w:right w:w="85" w:type="dxa"/>
            </w:tcMar>
          </w:tcPr>
          <w:p w14:paraId="36448E2E" w14:textId="7B7ECCFE" w:rsidR="00E72907" w:rsidRPr="001A1698" w:rsidRDefault="00E72907" w:rsidP="00E72907">
            <w:pPr>
              <w:pStyle w:val="Billedtekst"/>
              <w:rPr>
                <w:rFonts w:ascii="Arial" w:hAnsi="Arial" w:cs="Arial"/>
                <w:color w:val="auto"/>
                <w:sz w:val="20"/>
                <w:szCs w:val="20"/>
              </w:rPr>
            </w:pPr>
            <w:r w:rsidRPr="001A1698">
              <w:rPr>
                <w:rFonts w:ascii="Arial" w:hAnsi="Arial" w:cs="Arial"/>
                <w:color w:val="auto"/>
                <w:sz w:val="20"/>
                <w:szCs w:val="20"/>
              </w:rPr>
              <w:t xml:space="preserve">Figur </w:t>
            </w:r>
            <w:r w:rsidRPr="001A1698">
              <w:rPr>
                <w:rFonts w:ascii="Arial" w:hAnsi="Arial" w:cs="Arial"/>
                <w:color w:val="auto"/>
                <w:sz w:val="20"/>
                <w:szCs w:val="20"/>
              </w:rPr>
              <w:fldChar w:fldCharType="begin"/>
            </w:r>
            <w:r w:rsidRPr="001A1698">
              <w:rPr>
                <w:rFonts w:ascii="Arial" w:hAnsi="Arial" w:cs="Arial"/>
                <w:color w:val="auto"/>
                <w:sz w:val="20"/>
                <w:szCs w:val="20"/>
              </w:rPr>
              <w:instrText xml:space="preserve"> SEQ Figur \* ARABIC </w:instrText>
            </w:r>
            <w:r w:rsidRPr="001A1698">
              <w:rPr>
                <w:rFonts w:ascii="Arial" w:hAnsi="Arial" w:cs="Arial"/>
                <w:color w:val="auto"/>
                <w:sz w:val="20"/>
                <w:szCs w:val="20"/>
              </w:rPr>
              <w:fldChar w:fldCharType="separate"/>
            </w:r>
            <w:r w:rsidR="002A6E71">
              <w:rPr>
                <w:rFonts w:ascii="Arial" w:hAnsi="Arial" w:cs="Arial"/>
                <w:noProof/>
                <w:color w:val="auto"/>
                <w:sz w:val="20"/>
                <w:szCs w:val="20"/>
              </w:rPr>
              <w:t>1</w:t>
            </w:r>
            <w:r w:rsidRPr="001A1698">
              <w:rPr>
                <w:rFonts w:ascii="Arial" w:hAnsi="Arial" w:cs="Arial"/>
                <w:noProof/>
                <w:color w:val="auto"/>
                <w:sz w:val="20"/>
                <w:szCs w:val="20"/>
              </w:rPr>
              <w:fldChar w:fldCharType="end"/>
            </w:r>
            <w:r w:rsidRPr="001A1698">
              <w:rPr>
                <w:rFonts w:ascii="Arial" w:hAnsi="Arial" w:cs="Arial"/>
                <w:color w:val="auto"/>
                <w:sz w:val="20"/>
                <w:szCs w:val="20"/>
              </w:rPr>
              <w:t xml:space="preserve"> – Oversigtskort over udviklingsområde (</w:t>
            </w:r>
            <w:hyperlink r:id="rId11" w:history="1">
              <w:r w:rsidRPr="001A1698">
                <w:rPr>
                  <w:rStyle w:val="Hyperlink"/>
                  <w:rFonts w:ascii="Arial" w:hAnsi="Arial" w:cs="Arial"/>
                  <w:color w:val="auto"/>
                  <w:sz w:val="20"/>
                  <w:szCs w:val="20"/>
                </w:rPr>
                <w:t>kortlink</w:t>
              </w:r>
            </w:hyperlink>
            <w:r w:rsidRPr="001A1698">
              <w:rPr>
                <w:rFonts w:ascii="Arial" w:hAnsi="Arial" w:cs="Arial"/>
                <w:color w:val="auto"/>
                <w:sz w:val="20"/>
                <w:szCs w:val="20"/>
              </w:rPr>
              <w:t>):</w:t>
            </w:r>
          </w:p>
          <w:p w14:paraId="7F0F4868" w14:textId="77777777" w:rsidR="00E72907" w:rsidRPr="001A1698" w:rsidRDefault="00E72907" w:rsidP="00E72907">
            <w:pPr>
              <w:spacing w:line="240" w:lineRule="exact"/>
              <w:rPr>
                <w:rFonts w:ascii="Arial" w:hAnsi="Arial" w:cs="Arial"/>
                <w:b/>
                <w:bCs/>
                <w:sz w:val="20"/>
                <w:szCs w:val="20"/>
              </w:rPr>
            </w:pPr>
          </w:p>
          <w:p w14:paraId="6A503307" w14:textId="77777777" w:rsidR="00DD4675" w:rsidRPr="001A1698" w:rsidRDefault="00DD4675" w:rsidP="00DD4675">
            <w:pPr>
              <w:keepNext/>
              <w:spacing w:line="240" w:lineRule="exact"/>
              <w:rPr>
                <w:rFonts w:ascii="Arial" w:hAnsi="Arial" w:cs="Arial"/>
                <w:i/>
                <w:iCs/>
                <w:sz w:val="20"/>
                <w:szCs w:val="20"/>
              </w:rPr>
            </w:pPr>
            <w:r w:rsidRPr="001A1698">
              <w:rPr>
                <w:rFonts w:ascii="Arial" w:hAnsi="Arial" w:cs="Arial"/>
                <w:i/>
                <w:iCs/>
                <w:sz w:val="20"/>
                <w:szCs w:val="20"/>
              </w:rPr>
              <w:t>Indsæt kort</w:t>
            </w:r>
          </w:p>
          <w:p w14:paraId="0859CBD9" w14:textId="77777777" w:rsidR="00E72907" w:rsidRPr="001A1698" w:rsidRDefault="00E72907" w:rsidP="00E72907">
            <w:pPr>
              <w:spacing w:line="240" w:lineRule="exact"/>
              <w:rPr>
                <w:rFonts w:ascii="Arial" w:hAnsi="Arial" w:cs="Arial"/>
                <w:b/>
                <w:bCs/>
                <w:sz w:val="20"/>
                <w:szCs w:val="20"/>
              </w:rPr>
            </w:pPr>
          </w:p>
          <w:p w14:paraId="77EE064A" w14:textId="77777777" w:rsidR="00E72907" w:rsidRPr="001A1698" w:rsidRDefault="00E72907" w:rsidP="00E72907">
            <w:pPr>
              <w:spacing w:line="240" w:lineRule="exact"/>
              <w:rPr>
                <w:rFonts w:ascii="Arial" w:hAnsi="Arial" w:cs="Arial"/>
                <w:b/>
                <w:bCs/>
                <w:sz w:val="20"/>
                <w:szCs w:val="20"/>
              </w:rPr>
            </w:pPr>
          </w:p>
          <w:p w14:paraId="01744983" w14:textId="77777777" w:rsidR="00E72907" w:rsidRPr="001A1698" w:rsidRDefault="00E72907" w:rsidP="00E72907">
            <w:pPr>
              <w:spacing w:line="240" w:lineRule="exact"/>
              <w:rPr>
                <w:rFonts w:ascii="Arial" w:hAnsi="Arial" w:cs="Arial"/>
                <w:b/>
                <w:bCs/>
                <w:sz w:val="20"/>
                <w:szCs w:val="20"/>
              </w:rPr>
            </w:pPr>
          </w:p>
          <w:p w14:paraId="6534C72F" w14:textId="77777777" w:rsidR="00E72907" w:rsidRPr="001A1698" w:rsidRDefault="00E72907" w:rsidP="00E72907">
            <w:pPr>
              <w:spacing w:line="240" w:lineRule="exact"/>
              <w:rPr>
                <w:rFonts w:ascii="Arial" w:hAnsi="Arial" w:cs="Arial"/>
                <w:b/>
                <w:bCs/>
                <w:sz w:val="20"/>
                <w:szCs w:val="20"/>
              </w:rPr>
            </w:pPr>
          </w:p>
          <w:p w14:paraId="34CA3071" w14:textId="77777777" w:rsidR="00E72907" w:rsidRPr="001A1698" w:rsidRDefault="00E72907" w:rsidP="00E72907">
            <w:pPr>
              <w:spacing w:line="240" w:lineRule="exact"/>
              <w:rPr>
                <w:rFonts w:ascii="Arial" w:hAnsi="Arial" w:cs="Arial"/>
                <w:b/>
                <w:bCs/>
                <w:sz w:val="20"/>
                <w:szCs w:val="20"/>
              </w:rPr>
            </w:pPr>
          </w:p>
          <w:p w14:paraId="4BB1203D" w14:textId="77777777" w:rsidR="00E72907" w:rsidRPr="001A1698" w:rsidRDefault="00E72907" w:rsidP="00E72907">
            <w:pPr>
              <w:spacing w:line="240" w:lineRule="exact"/>
              <w:rPr>
                <w:rFonts w:ascii="Arial" w:hAnsi="Arial" w:cs="Arial"/>
                <w:b/>
                <w:bCs/>
                <w:sz w:val="20"/>
                <w:szCs w:val="20"/>
              </w:rPr>
            </w:pPr>
          </w:p>
          <w:p w14:paraId="652E9F0C" w14:textId="77777777" w:rsidR="00E72907" w:rsidRPr="001A1698" w:rsidRDefault="00E72907" w:rsidP="00E72907">
            <w:pPr>
              <w:spacing w:line="240" w:lineRule="exact"/>
              <w:rPr>
                <w:rFonts w:ascii="Arial" w:hAnsi="Arial" w:cs="Arial"/>
                <w:b/>
                <w:bCs/>
                <w:sz w:val="20"/>
                <w:szCs w:val="20"/>
              </w:rPr>
            </w:pPr>
          </w:p>
          <w:p w14:paraId="489875DC" w14:textId="77777777" w:rsidR="00E72907" w:rsidRPr="001A1698" w:rsidRDefault="00E72907" w:rsidP="00E72907">
            <w:pPr>
              <w:spacing w:line="240" w:lineRule="exact"/>
              <w:rPr>
                <w:rFonts w:ascii="Arial" w:hAnsi="Arial" w:cs="Arial"/>
                <w:b/>
                <w:bCs/>
                <w:sz w:val="20"/>
                <w:szCs w:val="20"/>
              </w:rPr>
            </w:pPr>
          </w:p>
          <w:p w14:paraId="1BEE6558" w14:textId="77777777" w:rsidR="00E72907" w:rsidRPr="001A1698" w:rsidRDefault="00E72907" w:rsidP="00E72907">
            <w:pPr>
              <w:spacing w:line="240" w:lineRule="exact"/>
              <w:rPr>
                <w:rFonts w:ascii="Arial" w:hAnsi="Arial" w:cs="Arial"/>
                <w:b/>
                <w:bCs/>
                <w:sz w:val="20"/>
                <w:szCs w:val="20"/>
              </w:rPr>
            </w:pPr>
          </w:p>
        </w:tc>
      </w:tr>
      <w:tr w:rsidR="00E72907" w:rsidRPr="001A1698" w14:paraId="0C788F58" w14:textId="77777777" w:rsidTr="00E72907">
        <w:trPr>
          <w:trHeight w:val="3547"/>
        </w:trPr>
        <w:tc>
          <w:tcPr>
            <w:tcW w:w="3675" w:type="dxa"/>
            <w:tcMar>
              <w:top w:w="85" w:type="dxa"/>
              <w:left w:w="85" w:type="dxa"/>
              <w:bottom w:w="85" w:type="dxa"/>
              <w:right w:w="85" w:type="dxa"/>
            </w:tcMar>
            <w:hideMark/>
          </w:tcPr>
          <w:p w14:paraId="19C113DE" w14:textId="77777777" w:rsidR="00E72907" w:rsidRPr="001A1698" w:rsidRDefault="00E72907" w:rsidP="00E72907">
            <w:pPr>
              <w:spacing w:line="240" w:lineRule="exact"/>
              <w:rPr>
                <w:rFonts w:ascii="Arial" w:hAnsi="Arial" w:cs="Arial"/>
                <w:b/>
                <w:bCs/>
                <w:sz w:val="20"/>
                <w:szCs w:val="20"/>
              </w:rPr>
            </w:pPr>
            <w:r w:rsidRPr="001A1698">
              <w:rPr>
                <w:rFonts w:ascii="Arial" w:hAnsi="Arial" w:cs="Arial"/>
                <w:b/>
                <w:bCs/>
                <w:sz w:val="20"/>
                <w:szCs w:val="20"/>
              </w:rPr>
              <w:t>By:</w:t>
            </w:r>
          </w:p>
          <w:p w14:paraId="1F23E3B2" w14:textId="77777777" w:rsidR="00E72907" w:rsidRPr="001A1698" w:rsidRDefault="00E72907" w:rsidP="00E72907">
            <w:pPr>
              <w:spacing w:line="240" w:lineRule="exact"/>
              <w:rPr>
                <w:rFonts w:ascii="Arial" w:hAnsi="Arial" w:cs="Arial"/>
                <w:b/>
                <w:bCs/>
                <w:sz w:val="20"/>
                <w:szCs w:val="20"/>
              </w:rPr>
            </w:pPr>
          </w:p>
          <w:p w14:paraId="3EE2F869" w14:textId="77777777" w:rsidR="00E72907" w:rsidRPr="001A1698" w:rsidRDefault="00E72907" w:rsidP="00E72907">
            <w:pPr>
              <w:spacing w:line="240" w:lineRule="exact"/>
              <w:rPr>
                <w:rFonts w:ascii="Arial" w:hAnsi="Arial" w:cs="Arial"/>
                <w:b/>
                <w:bCs/>
                <w:sz w:val="20"/>
                <w:szCs w:val="20"/>
              </w:rPr>
            </w:pPr>
          </w:p>
          <w:p w14:paraId="24609855" w14:textId="77777777" w:rsidR="00E72907" w:rsidRPr="001A1698" w:rsidRDefault="00E72907" w:rsidP="00E72907">
            <w:pPr>
              <w:spacing w:line="240" w:lineRule="exact"/>
              <w:rPr>
                <w:rFonts w:ascii="Arial" w:hAnsi="Arial" w:cs="Arial"/>
                <w:b/>
                <w:bCs/>
                <w:sz w:val="20"/>
                <w:szCs w:val="20"/>
              </w:rPr>
            </w:pPr>
          </w:p>
          <w:p w14:paraId="28C0B398" w14:textId="77777777" w:rsidR="00E72907" w:rsidRPr="001A1698" w:rsidRDefault="00E72907" w:rsidP="00E72907">
            <w:pPr>
              <w:spacing w:line="240" w:lineRule="exact"/>
              <w:rPr>
                <w:rFonts w:ascii="Arial" w:hAnsi="Arial" w:cs="Arial"/>
                <w:b/>
                <w:bCs/>
                <w:sz w:val="20"/>
                <w:szCs w:val="20"/>
              </w:rPr>
            </w:pPr>
          </w:p>
          <w:p w14:paraId="118AF6ED" w14:textId="6D8FC6F3" w:rsidR="00E72907" w:rsidRPr="001A1698" w:rsidRDefault="00E72907" w:rsidP="00E72907">
            <w:pPr>
              <w:spacing w:line="240" w:lineRule="exact"/>
              <w:rPr>
                <w:rFonts w:ascii="Arial" w:hAnsi="Arial" w:cs="Arial"/>
                <w:b/>
                <w:bCs/>
                <w:sz w:val="20"/>
                <w:szCs w:val="20"/>
              </w:rPr>
            </w:pPr>
            <w:r w:rsidRPr="001A1698">
              <w:rPr>
                <w:rFonts w:ascii="Arial" w:hAnsi="Arial" w:cs="Arial"/>
                <w:b/>
                <w:bCs/>
                <w:sz w:val="20"/>
                <w:szCs w:val="20"/>
              </w:rPr>
              <w:t>Matr.nr. og ejerlav:</w:t>
            </w:r>
          </w:p>
        </w:tc>
        <w:tc>
          <w:tcPr>
            <w:tcW w:w="7237" w:type="dxa"/>
            <w:vMerge/>
            <w:tcMar>
              <w:top w:w="85" w:type="dxa"/>
              <w:left w:w="85" w:type="dxa"/>
              <w:bottom w:w="85" w:type="dxa"/>
              <w:right w:w="85" w:type="dxa"/>
            </w:tcMar>
            <w:vAlign w:val="center"/>
            <w:hideMark/>
          </w:tcPr>
          <w:p w14:paraId="1B2F9BCC" w14:textId="77777777" w:rsidR="00E72907" w:rsidRPr="001A1698" w:rsidRDefault="00E72907" w:rsidP="00E72907">
            <w:pPr>
              <w:rPr>
                <w:rFonts w:ascii="Arial" w:hAnsi="Arial" w:cs="Arial"/>
                <w:sz w:val="20"/>
                <w:szCs w:val="20"/>
              </w:rPr>
            </w:pPr>
          </w:p>
        </w:tc>
      </w:tr>
    </w:tbl>
    <w:p w14:paraId="2AEC9A96" w14:textId="77777777" w:rsidR="00060908" w:rsidRPr="001A1698" w:rsidRDefault="00060908" w:rsidP="00060908">
      <w:pPr>
        <w:rPr>
          <w:rFonts w:ascii="Arial" w:hAnsi="Arial" w:cs="Arial"/>
          <w:sz w:val="20"/>
          <w:szCs w:val="20"/>
        </w:rPr>
      </w:pPr>
    </w:p>
    <w:p w14:paraId="6F7BA408" w14:textId="54325B7D" w:rsidR="004E1468" w:rsidRPr="001A1698" w:rsidRDefault="004E1468" w:rsidP="00060908">
      <w:pPr>
        <w:jc w:val="center"/>
        <w:rPr>
          <w:rFonts w:ascii="Arial" w:hAnsi="Arial" w:cs="Arial"/>
          <w:b/>
          <w:bCs/>
          <w:sz w:val="20"/>
          <w:szCs w:val="20"/>
        </w:rPr>
      </w:pPr>
      <w:r w:rsidRPr="001A1698">
        <w:rPr>
          <w:rFonts w:ascii="Arial" w:hAnsi="Arial" w:cs="Arial"/>
          <w:b/>
          <w:bCs/>
          <w:sz w:val="20"/>
          <w:szCs w:val="20"/>
        </w:rPr>
        <w:t>Vejledning til screeningsark</w:t>
      </w:r>
    </w:p>
    <w:p w14:paraId="6DC6363A" w14:textId="77777777" w:rsidR="00D82888" w:rsidRPr="001A1698" w:rsidRDefault="00D82888" w:rsidP="004E1468">
      <w:pPr>
        <w:ind w:left="-1418" w:firstLine="1418"/>
        <w:rPr>
          <w:rFonts w:ascii="Arial" w:hAnsi="Arial" w:cs="Arial"/>
          <w:b/>
          <w:bCs/>
          <w:sz w:val="20"/>
          <w:szCs w:val="20"/>
        </w:rPr>
      </w:pPr>
    </w:p>
    <w:tbl>
      <w:tblPr>
        <w:tblW w:w="10916"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9"/>
        <w:gridCol w:w="9287"/>
      </w:tblGrid>
      <w:tr w:rsidR="00D82888" w:rsidRPr="001A1698" w14:paraId="75711CBD" w14:textId="77777777" w:rsidTr="00EA2F5E">
        <w:trPr>
          <w:trHeight w:val="300"/>
        </w:trPr>
        <w:tc>
          <w:tcPr>
            <w:tcW w:w="1629" w:type="dxa"/>
            <w:tcBorders>
              <w:top w:val="single" w:sz="6" w:space="0" w:color="auto"/>
              <w:left w:val="single" w:sz="6" w:space="0" w:color="auto"/>
              <w:bottom w:val="single" w:sz="6" w:space="0" w:color="auto"/>
              <w:right w:val="single" w:sz="6" w:space="0" w:color="auto"/>
            </w:tcBorders>
            <w:shd w:val="clear" w:color="auto" w:fill="92D050"/>
            <w:hideMark/>
          </w:tcPr>
          <w:p w14:paraId="7F9EB683" w14:textId="77777777" w:rsidR="00D82888" w:rsidRPr="001A1698" w:rsidRDefault="00D82888" w:rsidP="00D82888">
            <w:pPr>
              <w:ind w:left="-1418" w:firstLine="1418"/>
              <w:rPr>
                <w:rFonts w:ascii="Arial" w:hAnsi="Arial" w:cs="Arial"/>
                <w:b/>
                <w:bCs/>
                <w:sz w:val="20"/>
                <w:szCs w:val="20"/>
              </w:rPr>
            </w:pPr>
            <w:r w:rsidRPr="001A1698">
              <w:rPr>
                <w:rFonts w:ascii="Arial" w:hAnsi="Arial" w:cs="Arial"/>
                <w:b/>
                <w:bCs/>
                <w:sz w:val="20"/>
                <w:szCs w:val="20"/>
              </w:rPr>
              <w:t>Grøn </w:t>
            </w:r>
          </w:p>
        </w:tc>
        <w:tc>
          <w:tcPr>
            <w:tcW w:w="9287" w:type="dxa"/>
            <w:tcBorders>
              <w:top w:val="single" w:sz="6" w:space="0" w:color="auto"/>
              <w:left w:val="single" w:sz="6" w:space="0" w:color="auto"/>
              <w:bottom w:val="single" w:sz="6" w:space="0" w:color="auto"/>
              <w:right w:val="single" w:sz="6" w:space="0" w:color="auto"/>
            </w:tcBorders>
            <w:shd w:val="clear" w:color="auto" w:fill="auto"/>
            <w:hideMark/>
          </w:tcPr>
          <w:p w14:paraId="06CCAF63" w14:textId="718B2960" w:rsidR="00D82888" w:rsidRPr="001A1698" w:rsidRDefault="00D82888" w:rsidP="00D82888">
            <w:pPr>
              <w:ind w:left="-1418" w:firstLine="1418"/>
              <w:rPr>
                <w:rFonts w:ascii="Arial" w:hAnsi="Arial" w:cs="Arial"/>
                <w:sz w:val="20"/>
                <w:szCs w:val="20"/>
              </w:rPr>
            </w:pPr>
            <w:r w:rsidRPr="001A1698">
              <w:rPr>
                <w:rFonts w:ascii="Arial" w:hAnsi="Arial" w:cs="Arial"/>
                <w:sz w:val="20"/>
                <w:szCs w:val="20"/>
              </w:rPr>
              <w:t xml:space="preserve">Risikoen for oversvømmelse vurderes at </w:t>
            </w:r>
            <w:r w:rsidR="00D75849" w:rsidRPr="001A1698">
              <w:rPr>
                <w:rFonts w:ascii="Arial" w:hAnsi="Arial" w:cs="Arial"/>
                <w:sz w:val="20"/>
                <w:szCs w:val="20"/>
              </w:rPr>
              <w:t xml:space="preserve">være ikke eksisterende eller </w:t>
            </w:r>
            <w:r w:rsidRPr="001A1698">
              <w:rPr>
                <w:rFonts w:ascii="Arial" w:hAnsi="Arial" w:cs="Arial"/>
                <w:sz w:val="20"/>
                <w:szCs w:val="20"/>
              </w:rPr>
              <w:t>minimal </w:t>
            </w:r>
          </w:p>
        </w:tc>
      </w:tr>
      <w:tr w:rsidR="00D82888" w:rsidRPr="001A1698" w14:paraId="59CE2F35" w14:textId="77777777" w:rsidTr="00427839">
        <w:trPr>
          <w:trHeight w:val="300"/>
        </w:trPr>
        <w:tc>
          <w:tcPr>
            <w:tcW w:w="1629" w:type="dxa"/>
            <w:tcBorders>
              <w:top w:val="single" w:sz="6" w:space="0" w:color="auto"/>
              <w:left w:val="single" w:sz="6" w:space="0" w:color="auto"/>
              <w:bottom w:val="single" w:sz="6" w:space="0" w:color="auto"/>
              <w:right w:val="single" w:sz="6" w:space="0" w:color="auto"/>
            </w:tcBorders>
            <w:shd w:val="clear" w:color="auto" w:fill="FFFF00"/>
            <w:hideMark/>
          </w:tcPr>
          <w:p w14:paraId="0F686C35" w14:textId="77777777" w:rsidR="00D82888" w:rsidRPr="001A1698" w:rsidRDefault="00D82888" w:rsidP="00D82888">
            <w:pPr>
              <w:ind w:left="-1418" w:firstLine="1418"/>
              <w:rPr>
                <w:rFonts w:ascii="Arial" w:hAnsi="Arial" w:cs="Arial"/>
                <w:b/>
                <w:bCs/>
                <w:sz w:val="20"/>
                <w:szCs w:val="20"/>
              </w:rPr>
            </w:pPr>
            <w:r w:rsidRPr="001A1698">
              <w:rPr>
                <w:rFonts w:ascii="Arial" w:hAnsi="Arial" w:cs="Arial"/>
                <w:b/>
                <w:bCs/>
                <w:sz w:val="20"/>
                <w:szCs w:val="20"/>
              </w:rPr>
              <w:t>Gul </w:t>
            </w:r>
          </w:p>
        </w:tc>
        <w:tc>
          <w:tcPr>
            <w:tcW w:w="9287" w:type="dxa"/>
            <w:tcBorders>
              <w:top w:val="single" w:sz="6" w:space="0" w:color="auto"/>
              <w:left w:val="single" w:sz="6" w:space="0" w:color="auto"/>
              <w:bottom w:val="single" w:sz="6" w:space="0" w:color="auto"/>
              <w:right w:val="single" w:sz="6" w:space="0" w:color="auto"/>
            </w:tcBorders>
            <w:shd w:val="clear" w:color="auto" w:fill="auto"/>
            <w:hideMark/>
          </w:tcPr>
          <w:p w14:paraId="49F5125C" w14:textId="0A17651E" w:rsidR="00D82888" w:rsidRPr="001A1698" w:rsidRDefault="00D82888" w:rsidP="00D82888">
            <w:pPr>
              <w:ind w:left="-1418" w:firstLine="1418"/>
              <w:rPr>
                <w:rFonts w:ascii="Arial" w:hAnsi="Arial" w:cs="Arial"/>
                <w:sz w:val="20"/>
                <w:szCs w:val="20"/>
              </w:rPr>
            </w:pPr>
            <w:r w:rsidRPr="001A1698">
              <w:rPr>
                <w:rFonts w:ascii="Arial" w:hAnsi="Arial" w:cs="Arial"/>
                <w:sz w:val="20"/>
                <w:szCs w:val="20"/>
              </w:rPr>
              <w:t xml:space="preserve">Risikoen for oversvømmelse vurderes at være </w:t>
            </w:r>
            <w:r w:rsidR="00FC1F57" w:rsidRPr="001A1698">
              <w:rPr>
                <w:rFonts w:ascii="Arial" w:hAnsi="Arial" w:cs="Arial"/>
                <w:sz w:val="20"/>
                <w:szCs w:val="20"/>
              </w:rPr>
              <w:t>mellem</w:t>
            </w:r>
            <w:r w:rsidRPr="001A1698">
              <w:rPr>
                <w:rFonts w:ascii="Arial" w:hAnsi="Arial" w:cs="Arial"/>
                <w:sz w:val="20"/>
                <w:szCs w:val="20"/>
              </w:rPr>
              <w:t> </w:t>
            </w:r>
          </w:p>
        </w:tc>
      </w:tr>
      <w:tr w:rsidR="00D82888" w:rsidRPr="001A1698" w14:paraId="241316FE" w14:textId="77777777" w:rsidTr="00EA2F5E">
        <w:trPr>
          <w:trHeight w:val="300"/>
        </w:trPr>
        <w:tc>
          <w:tcPr>
            <w:tcW w:w="1629" w:type="dxa"/>
            <w:tcBorders>
              <w:top w:val="single" w:sz="6" w:space="0" w:color="auto"/>
              <w:left w:val="single" w:sz="6" w:space="0" w:color="auto"/>
              <w:bottom w:val="single" w:sz="6" w:space="0" w:color="auto"/>
              <w:right w:val="single" w:sz="6" w:space="0" w:color="auto"/>
            </w:tcBorders>
            <w:shd w:val="clear" w:color="auto" w:fill="C00000"/>
            <w:hideMark/>
          </w:tcPr>
          <w:p w14:paraId="55F5F1A6" w14:textId="77777777" w:rsidR="00D82888" w:rsidRPr="001A1698" w:rsidRDefault="00D82888" w:rsidP="00D82888">
            <w:pPr>
              <w:ind w:left="-1418" w:firstLine="1418"/>
              <w:rPr>
                <w:rFonts w:ascii="Arial" w:hAnsi="Arial" w:cs="Arial"/>
                <w:b/>
                <w:bCs/>
                <w:sz w:val="20"/>
                <w:szCs w:val="20"/>
              </w:rPr>
            </w:pPr>
            <w:r w:rsidRPr="001A1698">
              <w:rPr>
                <w:rFonts w:ascii="Arial" w:hAnsi="Arial" w:cs="Arial"/>
                <w:b/>
                <w:bCs/>
                <w:sz w:val="20"/>
                <w:szCs w:val="20"/>
              </w:rPr>
              <w:t>Rød </w:t>
            </w:r>
          </w:p>
        </w:tc>
        <w:tc>
          <w:tcPr>
            <w:tcW w:w="9287" w:type="dxa"/>
            <w:tcBorders>
              <w:top w:val="single" w:sz="6" w:space="0" w:color="auto"/>
              <w:left w:val="single" w:sz="6" w:space="0" w:color="auto"/>
              <w:bottom w:val="single" w:sz="6" w:space="0" w:color="auto"/>
              <w:right w:val="single" w:sz="6" w:space="0" w:color="auto"/>
            </w:tcBorders>
            <w:shd w:val="clear" w:color="auto" w:fill="auto"/>
            <w:hideMark/>
          </w:tcPr>
          <w:p w14:paraId="72899B2E" w14:textId="5AF25FCA" w:rsidR="00D82888" w:rsidRPr="001A1698" w:rsidRDefault="00FC1F57" w:rsidP="00D82888">
            <w:pPr>
              <w:ind w:left="-1418" w:firstLine="1418"/>
              <w:rPr>
                <w:rFonts w:ascii="Arial" w:hAnsi="Arial" w:cs="Arial"/>
                <w:sz w:val="20"/>
                <w:szCs w:val="20"/>
              </w:rPr>
            </w:pPr>
            <w:r w:rsidRPr="001A1698">
              <w:rPr>
                <w:rFonts w:ascii="Arial" w:hAnsi="Arial" w:cs="Arial"/>
                <w:sz w:val="20"/>
                <w:szCs w:val="20"/>
              </w:rPr>
              <w:t>Risikoen for oversvømmelse vurderes at være høj</w:t>
            </w:r>
          </w:p>
        </w:tc>
      </w:tr>
      <w:tr w:rsidR="00D82888" w:rsidRPr="001A1698" w14:paraId="6CBED21E" w14:textId="77777777" w:rsidTr="00427839">
        <w:trPr>
          <w:trHeight w:val="300"/>
        </w:trPr>
        <w:tc>
          <w:tcPr>
            <w:tcW w:w="1091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65DBAE" w14:textId="77777777" w:rsidR="00D82888" w:rsidRDefault="00D82888" w:rsidP="00D82888">
            <w:pPr>
              <w:ind w:left="-1418" w:firstLine="1418"/>
              <w:rPr>
                <w:rFonts w:ascii="Arial" w:hAnsi="Arial" w:cs="Arial"/>
                <w:sz w:val="20"/>
                <w:szCs w:val="20"/>
              </w:rPr>
            </w:pPr>
            <w:r w:rsidRPr="001A1698">
              <w:rPr>
                <w:rFonts w:ascii="Arial" w:hAnsi="Arial" w:cs="Arial"/>
                <w:sz w:val="20"/>
                <w:szCs w:val="20"/>
              </w:rPr>
              <w:t>Til vurderingen:  </w:t>
            </w:r>
          </w:p>
          <w:p w14:paraId="426B1562" w14:textId="77777777" w:rsidR="00DB6DCE" w:rsidRPr="001A1698" w:rsidRDefault="00DB6DCE" w:rsidP="00D82888">
            <w:pPr>
              <w:ind w:left="-1418" w:firstLine="1418"/>
              <w:rPr>
                <w:rFonts w:ascii="Arial" w:hAnsi="Arial" w:cs="Arial"/>
                <w:sz w:val="20"/>
                <w:szCs w:val="20"/>
              </w:rPr>
            </w:pPr>
          </w:p>
          <w:p w14:paraId="69202D32" w14:textId="77777777" w:rsidR="00D82888" w:rsidRDefault="006C7D8F" w:rsidP="00C06040">
            <w:pPr>
              <w:rPr>
                <w:rFonts w:ascii="Arial" w:hAnsi="Arial" w:cs="Arial"/>
                <w:sz w:val="20"/>
                <w:szCs w:val="20"/>
              </w:rPr>
            </w:pPr>
            <w:r w:rsidRPr="001A1698">
              <w:rPr>
                <w:rFonts w:ascii="Arial" w:hAnsi="Arial" w:cs="Arial"/>
                <w:sz w:val="20"/>
                <w:szCs w:val="20"/>
              </w:rPr>
              <w:t xml:space="preserve">I det nedenstående ark skal </w:t>
            </w:r>
            <w:r w:rsidR="00295399" w:rsidRPr="001A1698">
              <w:rPr>
                <w:rFonts w:ascii="Arial" w:hAnsi="Arial" w:cs="Arial"/>
                <w:sz w:val="20"/>
                <w:szCs w:val="20"/>
              </w:rPr>
              <w:t xml:space="preserve">boksen med </w:t>
            </w:r>
            <w:r w:rsidR="009D52D8" w:rsidRPr="001A1698">
              <w:rPr>
                <w:rFonts w:ascii="Arial" w:hAnsi="Arial" w:cs="Arial"/>
                <w:sz w:val="20"/>
                <w:szCs w:val="20"/>
              </w:rPr>
              <w:t xml:space="preserve">det relevante </w:t>
            </w:r>
            <w:r w:rsidR="00982337" w:rsidRPr="001A1698">
              <w:rPr>
                <w:rFonts w:ascii="Arial" w:hAnsi="Arial" w:cs="Arial"/>
                <w:sz w:val="20"/>
                <w:szCs w:val="20"/>
              </w:rPr>
              <w:t>svar på kortlægningen markeres med enten grøn, gul eller rød</w:t>
            </w:r>
            <w:r w:rsidR="00295399" w:rsidRPr="001A1698">
              <w:rPr>
                <w:rFonts w:ascii="Arial" w:hAnsi="Arial" w:cs="Arial"/>
                <w:sz w:val="20"/>
                <w:szCs w:val="20"/>
              </w:rPr>
              <w:t xml:space="preserve">, som vist ovenfor, </w:t>
            </w:r>
            <w:r w:rsidR="00427839" w:rsidRPr="001A1698">
              <w:rPr>
                <w:rFonts w:ascii="Arial" w:hAnsi="Arial" w:cs="Arial"/>
                <w:sz w:val="20"/>
                <w:szCs w:val="20"/>
              </w:rPr>
              <w:t>da dette vil tydeliggøre et områdes oversvømmelsesrisici.</w:t>
            </w:r>
            <w:r w:rsidR="006E4649" w:rsidRPr="001A1698">
              <w:rPr>
                <w:rFonts w:ascii="Arial" w:hAnsi="Arial" w:cs="Arial"/>
                <w:sz w:val="20"/>
                <w:szCs w:val="20"/>
              </w:rPr>
              <w:t xml:space="preserve"> Hvis et udviklingsområde er i mellem eller høj risiko for oversvømmelse, må bygherrer for</w:t>
            </w:r>
            <w:r w:rsidR="00060DE9" w:rsidRPr="001A1698">
              <w:rPr>
                <w:rFonts w:ascii="Arial" w:hAnsi="Arial" w:cs="Arial"/>
                <w:sz w:val="20"/>
                <w:szCs w:val="20"/>
              </w:rPr>
              <w:t xml:space="preserve">vente, at det er nødvendigt at </w:t>
            </w:r>
            <w:r w:rsidR="00260CEF" w:rsidRPr="001A1698">
              <w:rPr>
                <w:rFonts w:ascii="Arial" w:hAnsi="Arial" w:cs="Arial"/>
                <w:sz w:val="20"/>
                <w:szCs w:val="20"/>
              </w:rPr>
              <w:t>planlægge og anlægge</w:t>
            </w:r>
            <w:r w:rsidR="008A5710" w:rsidRPr="001A1698">
              <w:rPr>
                <w:rFonts w:ascii="Arial" w:hAnsi="Arial" w:cs="Arial"/>
                <w:sz w:val="20"/>
                <w:szCs w:val="20"/>
              </w:rPr>
              <w:t xml:space="preserve"> </w:t>
            </w:r>
            <w:r w:rsidR="00260CEF" w:rsidRPr="001A1698">
              <w:rPr>
                <w:rFonts w:ascii="Arial" w:hAnsi="Arial" w:cs="Arial"/>
                <w:sz w:val="20"/>
                <w:szCs w:val="20"/>
              </w:rPr>
              <w:t>væsentlige afværgeforanstaltninger</w:t>
            </w:r>
            <w:r w:rsidR="003901FB" w:rsidRPr="001A1698">
              <w:rPr>
                <w:rFonts w:ascii="Arial" w:hAnsi="Arial" w:cs="Arial"/>
                <w:sz w:val="20"/>
                <w:szCs w:val="20"/>
              </w:rPr>
              <w:t xml:space="preserve"> for at undgå risiko for oversvømmelse </w:t>
            </w:r>
            <w:r w:rsidR="00CB2325" w:rsidRPr="001A1698">
              <w:rPr>
                <w:rFonts w:ascii="Arial" w:hAnsi="Arial" w:cs="Arial"/>
                <w:sz w:val="20"/>
                <w:szCs w:val="20"/>
              </w:rPr>
              <w:t xml:space="preserve">af egne fremtidige bygninger og anlæg </w:t>
            </w:r>
            <w:r w:rsidR="008D1A59" w:rsidRPr="001A1698">
              <w:rPr>
                <w:rFonts w:ascii="Arial" w:hAnsi="Arial" w:cs="Arial"/>
                <w:sz w:val="20"/>
                <w:szCs w:val="20"/>
              </w:rPr>
              <w:t xml:space="preserve">samt for at undgå at forværre oversvømmelsesrisikoen andetsteds. </w:t>
            </w:r>
            <w:r w:rsidR="007F53D8" w:rsidRPr="001A1698">
              <w:rPr>
                <w:rFonts w:ascii="Arial" w:hAnsi="Arial" w:cs="Arial"/>
                <w:sz w:val="20"/>
                <w:szCs w:val="20"/>
              </w:rPr>
              <w:t xml:space="preserve">Arket skal bruges som en indledende screening til at synliggøre </w:t>
            </w:r>
            <w:r w:rsidR="00921955" w:rsidRPr="001A1698">
              <w:rPr>
                <w:rFonts w:ascii="Arial" w:hAnsi="Arial" w:cs="Arial"/>
                <w:sz w:val="20"/>
                <w:szCs w:val="20"/>
              </w:rPr>
              <w:t>potentielle udfordringer med vand</w:t>
            </w:r>
            <w:r w:rsidR="00C96D35" w:rsidRPr="001A1698">
              <w:rPr>
                <w:rFonts w:ascii="Arial" w:hAnsi="Arial" w:cs="Arial"/>
                <w:sz w:val="20"/>
                <w:szCs w:val="20"/>
              </w:rPr>
              <w:t>. Den skal efterfølgende suppleres med en vandhåndteringsplan</w:t>
            </w:r>
            <w:r w:rsidR="00C71274" w:rsidRPr="001A1698">
              <w:rPr>
                <w:rFonts w:ascii="Arial" w:hAnsi="Arial" w:cs="Arial"/>
                <w:sz w:val="20"/>
                <w:szCs w:val="20"/>
              </w:rPr>
              <w:t>, som skal foreligge tidligt i en lokalplanproces.</w:t>
            </w:r>
          </w:p>
          <w:p w14:paraId="34EC6A82" w14:textId="1A6547B0" w:rsidR="00DB6DCE" w:rsidRPr="001A1698" w:rsidRDefault="00DB6DCE" w:rsidP="00C06040">
            <w:pPr>
              <w:rPr>
                <w:rFonts w:ascii="Arial" w:hAnsi="Arial" w:cs="Arial"/>
                <w:sz w:val="20"/>
                <w:szCs w:val="20"/>
              </w:rPr>
            </w:pPr>
          </w:p>
        </w:tc>
      </w:tr>
      <w:tr w:rsidR="00C06040" w:rsidRPr="001A1698" w14:paraId="768C1B2C" w14:textId="77777777" w:rsidTr="00EF0293">
        <w:trPr>
          <w:trHeight w:val="300"/>
        </w:trPr>
        <w:tc>
          <w:tcPr>
            <w:tcW w:w="10916" w:type="dxa"/>
            <w:gridSpan w:val="2"/>
            <w:tcBorders>
              <w:top w:val="single" w:sz="6" w:space="0" w:color="auto"/>
              <w:left w:val="single" w:sz="6" w:space="0" w:color="auto"/>
              <w:bottom w:val="single" w:sz="6" w:space="0" w:color="auto"/>
              <w:right w:val="single" w:sz="6" w:space="0" w:color="auto"/>
            </w:tcBorders>
            <w:shd w:val="clear" w:color="auto" w:fill="FFFF00"/>
          </w:tcPr>
          <w:p w14:paraId="3C21C4EA" w14:textId="051FEB9B" w:rsidR="00C06040" w:rsidRPr="001A1698" w:rsidRDefault="0069171E" w:rsidP="00D82888">
            <w:pPr>
              <w:ind w:left="-1418" w:firstLine="1418"/>
              <w:rPr>
                <w:rFonts w:ascii="Arial" w:hAnsi="Arial" w:cs="Arial"/>
                <w:sz w:val="20"/>
                <w:szCs w:val="20"/>
              </w:rPr>
            </w:pPr>
            <w:r>
              <w:rPr>
                <w:rFonts w:ascii="Arial" w:hAnsi="Arial" w:cs="Arial"/>
                <w:sz w:val="20"/>
                <w:szCs w:val="20"/>
              </w:rPr>
              <w:t>Ved manglende data vælges gul kategori.</w:t>
            </w:r>
          </w:p>
        </w:tc>
      </w:tr>
    </w:tbl>
    <w:p w14:paraId="04FECE8C" w14:textId="77777777" w:rsidR="00D82888" w:rsidRPr="001A1698" w:rsidRDefault="00D82888" w:rsidP="004E1468">
      <w:pPr>
        <w:ind w:left="-1418" w:firstLine="1418"/>
        <w:rPr>
          <w:rFonts w:ascii="Arial" w:hAnsi="Arial" w:cs="Arial"/>
          <w:b/>
          <w:bCs/>
          <w:sz w:val="20"/>
          <w:szCs w:val="20"/>
        </w:rPr>
      </w:pPr>
    </w:p>
    <w:p w14:paraId="79A90E97" w14:textId="77777777" w:rsidR="00D82888" w:rsidRPr="001A1698" w:rsidRDefault="00D82888" w:rsidP="008C5A1D">
      <w:pPr>
        <w:rPr>
          <w:rFonts w:ascii="Arial" w:hAnsi="Arial" w:cs="Arial"/>
          <w:sz w:val="20"/>
          <w:szCs w:val="20"/>
        </w:rPr>
      </w:pPr>
    </w:p>
    <w:p w14:paraId="301F4DFA" w14:textId="546D5EDE" w:rsidR="008C5A1D" w:rsidRPr="001A1698" w:rsidRDefault="008C5A1D" w:rsidP="008C5A1D">
      <w:pPr>
        <w:rPr>
          <w:rFonts w:ascii="Arial" w:hAnsi="Arial" w:cs="Arial"/>
          <w:sz w:val="20"/>
          <w:szCs w:val="20"/>
        </w:rPr>
      </w:pPr>
      <w:r w:rsidRPr="001A1698">
        <w:rPr>
          <w:rFonts w:ascii="Arial" w:hAnsi="Arial" w:cs="Arial"/>
          <w:sz w:val="20"/>
          <w:szCs w:val="20"/>
        </w:rPr>
        <w:t xml:space="preserve">I </w:t>
      </w:r>
      <w:r w:rsidR="00BF7CBE" w:rsidRPr="001A1698">
        <w:rPr>
          <w:rFonts w:ascii="Arial" w:hAnsi="Arial" w:cs="Arial"/>
          <w:sz w:val="20"/>
          <w:szCs w:val="20"/>
        </w:rPr>
        <w:t>screeningsarket</w:t>
      </w:r>
      <w:r w:rsidRPr="001A1698">
        <w:rPr>
          <w:rFonts w:ascii="Arial" w:hAnsi="Arial" w:cs="Arial"/>
          <w:sz w:val="20"/>
          <w:szCs w:val="20"/>
        </w:rPr>
        <w:t xml:space="preserve"> </w:t>
      </w:r>
      <w:r w:rsidR="00BF7CBE" w:rsidRPr="001A1698">
        <w:rPr>
          <w:rFonts w:ascii="Arial" w:hAnsi="Arial" w:cs="Arial"/>
          <w:sz w:val="20"/>
          <w:szCs w:val="20"/>
        </w:rPr>
        <w:t>skal der redegøres for</w:t>
      </w:r>
      <w:r w:rsidRPr="001A1698">
        <w:rPr>
          <w:rFonts w:ascii="Arial" w:hAnsi="Arial" w:cs="Arial"/>
          <w:sz w:val="20"/>
          <w:szCs w:val="20"/>
        </w:rPr>
        <w:t xml:space="preserve"> </w:t>
      </w:r>
      <w:r w:rsidR="00BF7CBE" w:rsidRPr="001A1698">
        <w:rPr>
          <w:rFonts w:ascii="Arial" w:hAnsi="Arial" w:cs="Arial"/>
          <w:sz w:val="20"/>
          <w:szCs w:val="20"/>
        </w:rPr>
        <w:t xml:space="preserve">følgende </w:t>
      </w:r>
      <w:r w:rsidR="0007384D" w:rsidRPr="001A1698">
        <w:rPr>
          <w:rFonts w:ascii="Arial" w:hAnsi="Arial" w:cs="Arial"/>
          <w:sz w:val="20"/>
          <w:szCs w:val="20"/>
        </w:rPr>
        <w:t>emner:</w:t>
      </w:r>
    </w:p>
    <w:p w14:paraId="3B30136A" w14:textId="42A44BA8" w:rsidR="006A0766" w:rsidRPr="001A1698" w:rsidRDefault="006A0766" w:rsidP="006A0766">
      <w:pPr>
        <w:pStyle w:val="Listeafsnit"/>
        <w:numPr>
          <w:ilvl w:val="0"/>
          <w:numId w:val="1"/>
        </w:numPr>
        <w:rPr>
          <w:rFonts w:ascii="Arial" w:hAnsi="Arial" w:cs="Arial"/>
          <w:sz w:val="20"/>
          <w:szCs w:val="20"/>
        </w:rPr>
      </w:pPr>
      <w:r w:rsidRPr="001A1698">
        <w:rPr>
          <w:rFonts w:ascii="Arial" w:hAnsi="Arial" w:cs="Arial"/>
          <w:sz w:val="20"/>
          <w:szCs w:val="20"/>
        </w:rPr>
        <w:t>Områdets historik og</w:t>
      </w:r>
      <w:r w:rsidR="00433002">
        <w:rPr>
          <w:rFonts w:ascii="Arial" w:hAnsi="Arial" w:cs="Arial"/>
          <w:sz w:val="20"/>
          <w:szCs w:val="20"/>
        </w:rPr>
        <w:t xml:space="preserve"> nuværende</w:t>
      </w:r>
      <w:r w:rsidRPr="001A1698">
        <w:rPr>
          <w:rFonts w:ascii="Arial" w:hAnsi="Arial" w:cs="Arial"/>
          <w:sz w:val="20"/>
          <w:szCs w:val="20"/>
        </w:rPr>
        <w:t xml:space="preserve"> topografi</w:t>
      </w:r>
    </w:p>
    <w:p w14:paraId="23DA0142" w14:textId="78B279D2" w:rsidR="006A0766" w:rsidRPr="001A1698" w:rsidRDefault="006A0766" w:rsidP="006A0766">
      <w:pPr>
        <w:pStyle w:val="Listeafsnit"/>
        <w:numPr>
          <w:ilvl w:val="0"/>
          <w:numId w:val="1"/>
        </w:numPr>
        <w:rPr>
          <w:rFonts w:ascii="Arial" w:hAnsi="Arial" w:cs="Arial"/>
          <w:sz w:val="20"/>
          <w:szCs w:val="20"/>
        </w:rPr>
      </w:pPr>
      <w:r w:rsidRPr="001A1698">
        <w:rPr>
          <w:rFonts w:ascii="Arial" w:hAnsi="Arial" w:cs="Arial"/>
          <w:sz w:val="20"/>
          <w:szCs w:val="20"/>
        </w:rPr>
        <w:t>Risiko for oversvømmelse</w:t>
      </w:r>
    </w:p>
    <w:p w14:paraId="60936348" w14:textId="0604448E" w:rsidR="006A0766" w:rsidRPr="001A1698" w:rsidRDefault="00FE7121" w:rsidP="006A0766">
      <w:pPr>
        <w:pStyle w:val="Listeafsnit"/>
        <w:numPr>
          <w:ilvl w:val="0"/>
          <w:numId w:val="1"/>
        </w:numPr>
        <w:rPr>
          <w:rFonts w:ascii="Arial" w:hAnsi="Arial" w:cs="Arial"/>
          <w:sz w:val="20"/>
          <w:szCs w:val="20"/>
        </w:rPr>
      </w:pPr>
      <w:r w:rsidRPr="001A1698">
        <w:rPr>
          <w:rFonts w:ascii="Arial" w:hAnsi="Arial" w:cs="Arial"/>
          <w:sz w:val="20"/>
          <w:szCs w:val="20"/>
        </w:rPr>
        <w:t>Mulighedsvurdering af afvanding af området</w:t>
      </w:r>
    </w:p>
    <w:p w14:paraId="1D61E88C" w14:textId="40271A6E" w:rsidR="00FE7121" w:rsidRPr="001A1698" w:rsidRDefault="00FE7121" w:rsidP="006A0766">
      <w:pPr>
        <w:pStyle w:val="Listeafsnit"/>
        <w:numPr>
          <w:ilvl w:val="0"/>
          <w:numId w:val="1"/>
        </w:numPr>
        <w:rPr>
          <w:rFonts w:ascii="Arial" w:hAnsi="Arial" w:cs="Arial"/>
          <w:sz w:val="20"/>
          <w:szCs w:val="20"/>
        </w:rPr>
      </w:pPr>
      <w:r w:rsidRPr="001A1698">
        <w:rPr>
          <w:rFonts w:ascii="Arial" w:hAnsi="Arial" w:cs="Arial"/>
          <w:sz w:val="20"/>
          <w:szCs w:val="20"/>
        </w:rPr>
        <w:t>Begrænsninger i forhold til fremtidig udvikling af området</w:t>
      </w:r>
    </w:p>
    <w:p w14:paraId="6F125AC7" w14:textId="76C59A1A" w:rsidR="00FE7121" w:rsidRPr="001A1698" w:rsidRDefault="00FE7121" w:rsidP="006A0766">
      <w:pPr>
        <w:pStyle w:val="Listeafsnit"/>
        <w:numPr>
          <w:ilvl w:val="0"/>
          <w:numId w:val="1"/>
        </w:numPr>
        <w:rPr>
          <w:rFonts w:ascii="Arial" w:hAnsi="Arial" w:cs="Arial"/>
          <w:sz w:val="20"/>
          <w:szCs w:val="20"/>
        </w:rPr>
      </w:pPr>
      <w:r w:rsidRPr="001A1698">
        <w:rPr>
          <w:rFonts w:ascii="Arial" w:hAnsi="Arial" w:cs="Arial"/>
          <w:sz w:val="20"/>
          <w:szCs w:val="20"/>
        </w:rPr>
        <w:t xml:space="preserve">Behov for undersøgelser for at kunne vurdere om området kan afvandes </w:t>
      </w:r>
      <w:r w:rsidR="00BF7CBE" w:rsidRPr="001A1698">
        <w:rPr>
          <w:rFonts w:ascii="Arial" w:hAnsi="Arial" w:cs="Arial"/>
          <w:sz w:val="20"/>
          <w:szCs w:val="20"/>
        </w:rPr>
        <w:t>–</w:t>
      </w:r>
      <w:r w:rsidRPr="001A1698">
        <w:rPr>
          <w:rFonts w:ascii="Arial" w:hAnsi="Arial" w:cs="Arial"/>
          <w:sz w:val="20"/>
          <w:szCs w:val="20"/>
        </w:rPr>
        <w:t xml:space="preserve"> </w:t>
      </w:r>
      <w:r w:rsidR="00BF7CBE" w:rsidRPr="001A1698">
        <w:rPr>
          <w:rFonts w:ascii="Arial" w:hAnsi="Arial" w:cs="Arial"/>
          <w:sz w:val="20"/>
          <w:szCs w:val="20"/>
        </w:rPr>
        <w:t>forudsætninger for den senere vandhåndteringsplan</w:t>
      </w:r>
    </w:p>
    <w:p w14:paraId="2B9235A0" w14:textId="77777777" w:rsidR="0007384D" w:rsidRPr="001A1698" w:rsidRDefault="0007384D" w:rsidP="008C5A1D">
      <w:pPr>
        <w:rPr>
          <w:rFonts w:ascii="Arial" w:hAnsi="Arial" w:cs="Arial"/>
          <w:sz w:val="20"/>
          <w:szCs w:val="20"/>
        </w:rPr>
      </w:pPr>
    </w:p>
    <w:p w14:paraId="33794DDD" w14:textId="77777777" w:rsidR="00C30043" w:rsidRPr="001A1698" w:rsidRDefault="00C30043" w:rsidP="00855EC2">
      <w:pPr>
        <w:ind w:left="-1418"/>
        <w:rPr>
          <w:rFonts w:ascii="Arial" w:hAnsi="Arial" w:cs="Arial"/>
          <w:sz w:val="20"/>
          <w:szCs w:val="20"/>
        </w:rPr>
      </w:pPr>
    </w:p>
    <w:p w14:paraId="35F94956" w14:textId="77777777" w:rsidR="00C30043" w:rsidRPr="001A1698" w:rsidRDefault="00C30043" w:rsidP="00855EC2">
      <w:pPr>
        <w:ind w:left="-1418"/>
        <w:rPr>
          <w:rFonts w:ascii="Arial" w:hAnsi="Arial" w:cs="Arial"/>
          <w:sz w:val="20"/>
          <w:szCs w:val="20"/>
        </w:rPr>
      </w:pPr>
    </w:p>
    <w:tbl>
      <w:tblPr>
        <w:tblpPr w:leftFromText="141" w:rightFromText="141" w:vertAnchor="page" w:horzAnchor="page" w:tblpX="424" w:tblpY="1290"/>
        <w:tblW w:w="10912" w:type="dxa"/>
        <w:tblBorders>
          <w:top w:val="single" w:sz="2" w:space="0" w:color="25408F"/>
          <w:left w:val="single" w:sz="2" w:space="0" w:color="25408F"/>
          <w:bottom w:val="single" w:sz="2" w:space="0" w:color="25408F"/>
          <w:right w:val="single" w:sz="2" w:space="0" w:color="25408F"/>
          <w:insideH w:val="single" w:sz="2" w:space="0" w:color="25408F"/>
          <w:insideV w:val="single" w:sz="2" w:space="0" w:color="25408F"/>
        </w:tblBorders>
        <w:tblLayout w:type="fixed"/>
        <w:tblCellMar>
          <w:top w:w="113" w:type="dxa"/>
          <w:left w:w="113" w:type="dxa"/>
          <w:bottom w:w="113" w:type="dxa"/>
          <w:right w:w="113" w:type="dxa"/>
        </w:tblCellMar>
        <w:tblLook w:val="04A0" w:firstRow="1" w:lastRow="0" w:firstColumn="1" w:lastColumn="0" w:noHBand="0" w:noVBand="1"/>
      </w:tblPr>
      <w:tblGrid>
        <w:gridCol w:w="1982"/>
        <w:gridCol w:w="1693"/>
        <w:gridCol w:w="1717"/>
        <w:gridCol w:w="1835"/>
        <w:gridCol w:w="1701"/>
        <w:gridCol w:w="1984"/>
      </w:tblGrid>
      <w:tr w:rsidR="00791CD8" w:rsidRPr="001A1698" w14:paraId="7B0B5F33" w14:textId="77777777" w:rsidTr="004D117E">
        <w:trPr>
          <w:trHeight w:val="149"/>
        </w:trPr>
        <w:tc>
          <w:tcPr>
            <w:tcW w:w="10912"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top w:w="85" w:type="dxa"/>
              <w:left w:w="85" w:type="dxa"/>
              <w:bottom w:w="85" w:type="dxa"/>
              <w:right w:w="85" w:type="dxa"/>
            </w:tcMar>
            <w:vAlign w:val="center"/>
          </w:tcPr>
          <w:p w14:paraId="5249FA12" w14:textId="20CFFBEF" w:rsidR="00791CD8" w:rsidRPr="001A1698" w:rsidRDefault="00791CD8" w:rsidP="005A5017">
            <w:pPr>
              <w:spacing w:line="240" w:lineRule="exact"/>
              <w:jc w:val="center"/>
              <w:rPr>
                <w:rFonts w:ascii="Arial" w:hAnsi="Arial" w:cs="Arial"/>
                <w:color w:val="FFFFFF" w:themeColor="background1"/>
                <w:sz w:val="20"/>
                <w:szCs w:val="20"/>
              </w:rPr>
            </w:pPr>
            <w:r w:rsidRPr="001A1698">
              <w:rPr>
                <w:rFonts w:ascii="Arial" w:hAnsi="Arial" w:cs="Arial"/>
                <w:b/>
                <w:bCs/>
                <w:sz w:val="20"/>
                <w:szCs w:val="20"/>
              </w:rPr>
              <w:lastRenderedPageBreak/>
              <w:t>Sc</w:t>
            </w:r>
            <w:r w:rsidR="009C0BC9" w:rsidRPr="001A1698">
              <w:rPr>
                <w:rFonts w:ascii="Arial" w:hAnsi="Arial" w:cs="Arial"/>
                <w:b/>
                <w:bCs/>
                <w:sz w:val="20"/>
                <w:szCs w:val="20"/>
              </w:rPr>
              <w:t>r</w:t>
            </w:r>
            <w:r w:rsidRPr="001A1698">
              <w:rPr>
                <w:rFonts w:ascii="Arial" w:hAnsi="Arial" w:cs="Arial"/>
                <w:b/>
                <w:bCs/>
                <w:sz w:val="20"/>
                <w:szCs w:val="20"/>
              </w:rPr>
              <w:t>eeningsark</w:t>
            </w:r>
            <w:r w:rsidR="008D67D9" w:rsidRPr="001A1698">
              <w:rPr>
                <w:rFonts w:ascii="Arial" w:hAnsi="Arial" w:cs="Arial"/>
                <w:b/>
                <w:bCs/>
                <w:sz w:val="20"/>
                <w:szCs w:val="20"/>
              </w:rPr>
              <w:t xml:space="preserve"> </w:t>
            </w:r>
            <w:r w:rsidR="00984271" w:rsidRPr="001A1698">
              <w:rPr>
                <w:rFonts w:ascii="Arial" w:hAnsi="Arial" w:cs="Arial"/>
                <w:b/>
                <w:bCs/>
                <w:sz w:val="20"/>
                <w:szCs w:val="20"/>
              </w:rPr>
              <w:t>-</w:t>
            </w:r>
            <w:r w:rsidR="00984271" w:rsidRPr="001A1698">
              <w:rPr>
                <w:rFonts w:ascii="Arial" w:hAnsi="Arial" w:cs="Arial"/>
                <w:sz w:val="20"/>
                <w:szCs w:val="20"/>
              </w:rPr>
              <w:t xml:space="preserve"> </w:t>
            </w:r>
            <w:r w:rsidR="00984271" w:rsidRPr="001A1698">
              <w:rPr>
                <w:rFonts w:ascii="Arial" w:hAnsi="Arial" w:cs="Arial"/>
                <w:b/>
                <w:bCs/>
                <w:sz w:val="20"/>
                <w:szCs w:val="20"/>
              </w:rPr>
              <w:t>Til</w:t>
            </w:r>
            <w:r w:rsidR="009C0BC9" w:rsidRPr="001A1698">
              <w:rPr>
                <w:rFonts w:ascii="Arial" w:hAnsi="Arial" w:cs="Arial"/>
                <w:b/>
                <w:bCs/>
                <w:sz w:val="20"/>
                <w:szCs w:val="20"/>
              </w:rPr>
              <w:t xml:space="preserve"> vurdering af vandudfordringer i udviklingsområde</w:t>
            </w:r>
          </w:p>
        </w:tc>
      </w:tr>
      <w:tr w:rsidR="00AE43D9" w:rsidRPr="001A1698" w14:paraId="14D47911" w14:textId="77777777" w:rsidTr="004D117E">
        <w:trPr>
          <w:trHeight w:val="149"/>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vAlign w:val="center"/>
          </w:tcPr>
          <w:p w14:paraId="7E501F7C" w14:textId="77777777" w:rsidR="00AE43D9" w:rsidRPr="001A1698" w:rsidRDefault="00AE43D9" w:rsidP="00B94B18">
            <w:pPr>
              <w:spacing w:line="240" w:lineRule="exact"/>
              <w:jc w:val="center"/>
              <w:rPr>
                <w:rFonts w:ascii="Arial" w:hAnsi="Arial" w:cs="Arial"/>
                <w:sz w:val="20"/>
                <w:szCs w:val="20"/>
              </w:rPr>
            </w:pPr>
          </w:p>
        </w:tc>
        <w:tc>
          <w:tcPr>
            <w:tcW w:w="1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vAlign w:val="center"/>
          </w:tcPr>
          <w:p w14:paraId="59B63726" w14:textId="548333BB" w:rsidR="00AE43D9" w:rsidRPr="001A1698" w:rsidRDefault="00BF320F" w:rsidP="00B94B18">
            <w:pPr>
              <w:spacing w:line="240" w:lineRule="exact"/>
              <w:jc w:val="center"/>
              <w:rPr>
                <w:rFonts w:ascii="Arial" w:hAnsi="Arial" w:cs="Arial"/>
                <w:sz w:val="20"/>
                <w:szCs w:val="20"/>
              </w:rPr>
            </w:pPr>
            <w:r>
              <w:rPr>
                <w:rFonts w:ascii="Arial" w:hAnsi="Arial" w:cs="Arial"/>
                <w:sz w:val="20"/>
                <w:szCs w:val="20"/>
              </w:rPr>
              <w:t>D</w:t>
            </w:r>
            <w:r w:rsidR="00DD2E4F">
              <w:rPr>
                <w:rFonts w:ascii="Arial" w:hAnsi="Arial" w:cs="Arial"/>
                <w:sz w:val="20"/>
                <w:szCs w:val="20"/>
              </w:rPr>
              <w:t>atagrundlag</w:t>
            </w:r>
            <w:r w:rsidR="00EF0293">
              <w:rPr>
                <w:rFonts w:ascii="Arial" w:hAnsi="Arial" w:cs="Arial"/>
                <w:sz w:val="20"/>
                <w:szCs w:val="20"/>
              </w:rPr>
              <w:t xml:space="preserve"> til vurderingen</w:t>
            </w:r>
          </w:p>
        </w:tc>
        <w:tc>
          <w:tcPr>
            <w:tcW w:w="1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92D050"/>
            <w:tcMar>
              <w:top w:w="85" w:type="dxa"/>
              <w:left w:w="85" w:type="dxa"/>
              <w:bottom w:w="85" w:type="dxa"/>
              <w:right w:w="85" w:type="dxa"/>
            </w:tcMar>
            <w:vAlign w:val="center"/>
            <w:hideMark/>
          </w:tcPr>
          <w:p w14:paraId="62D4D0E8" w14:textId="2E10E88D" w:rsidR="00AE43D9" w:rsidRPr="001A1698" w:rsidRDefault="00AE43D9" w:rsidP="00B94B18">
            <w:pPr>
              <w:spacing w:line="240" w:lineRule="exact"/>
              <w:jc w:val="center"/>
              <w:rPr>
                <w:rFonts w:ascii="Arial" w:hAnsi="Arial" w:cs="Arial"/>
                <w:sz w:val="20"/>
                <w:szCs w:val="20"/>
              </w:rPr>
            </w:pPr>
            <w:r w:rsidRPr="001A1698">
              <w:rPr>
                <w:rFonts w:ascii="Arial" w:hAnsi="Arial" w:cs="Arial"/>
                <w:color w:val="000000"/>
                <w:sz w:val="20"/>
                <w:szCs w:val="20"/>
              </w:rPr>
              <w:t>GRØN</w:t>
            </w:r>
          </w:p>
        </w:tc>
        <w:tc>
          <w:tcPr>
            <w:tcW w:w="1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tcMar>
              <w:top w:w="85" w:type="dxa"/>
              <w:left w:w="85" w:type="dxa"/>
              <w:bottom w:w="85" w:type="dxa"/>
              <w:right w:w="85" w:type="dxa"/>
            </w:tcMar>
            <w:vAlign w:val="center"/>
            <w:hideMark/>
          </w:tcPr>
          <w:p w14:paraId="195F2DAC" w14:textId="77777777" w:rsidR="00AE43D9" w:rsidRPr="001A1698" w:rsidRDefault="00AE43D9" w:rsidP="00B94B18">
            <w:pPr>
              <w:spacing w:line="240" w:lineRule="exact"/>
              <w:jc w:val="center"/>
              <w:rPr>
                <w:rFonts w:ascii="Arial" w:hAnsi="Arial" w:cs="Arial"/>
                <w:sz w:val="20"/>
                <w:szCs w:val="20"/>
              </w:rPr>
            </w:pPr>
            <w:r w:rsidRPr="001A1698">
              <w:rPr>
                <w:rFonts w:ascii="Arial" w:hAnsi="Arial" w:cs="Arial"/>
                <w:color w:val="000000"/>
                <w:sz w:val="20"/>
                <w:szCs w:val="20"/>
              </w:rPr>
              <w:t>GUL</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00000"/>
            <w:tcMar>
              <w:top w:w="85" w:type="dxa"/>
              <w:left w:w="85" w:type="dxa"/>
              <w:bottom w:w="85" w:type="dxa"/>
              <w:right w:w="85" w:type="dxa"/>
            </w:tcMar>
            <w:vAlign w:val="center"/>
            <w:hideMark/>
          </w:tcPr>
          <w:p w14:paraId="7367EDB5" w14:textId="77777777" w:rsidR="00AE43D9" w:rsidRPr="001A1698" w:rsidRDefault="00AE43D9" w:rsidP="00B94B18">
            <w:pPr>
              <w:spacing w:line="240" w:lineRule="exact"/>
              <w:jc w:val="center"/>
              <w:rPr>
                <w:rFonts w:ascii="Arial" w:hAnsi="Arial" w:cs="Arial"/>
                <w:sz w:val="20"/>
                <w:szCs w:val="20"/>
              </w:rPr>
            </w:pPr>
            <w:r w:rsidRPr="001A1698">
              <w:rPr>
                <w:rFonts w:ascii="Arial" w:hAnsi="Arial" w:cs="Arial"/>
                <w:color w:val="FFFFFF" w:themeColor="background1"/>
                <w:sz w:val="20"/>
                <w:szCs w:val="20"/>
              </w:rPr>
              <w:t>RØD</w:t>
            </w: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vAlign w:val="center"/>
            <w:hideMark/>
          </w:tcPr>
          <w:p w14:paraId="75172ADE" w14:textId="77777777" w:rsidR="00AE43D9" w:rsidRPr="001A1698" w:rsidRDefault="00AE43D9" w:rsidP="00B94B18">
            <w:pPr>
              <w:spacing w:line="240" w:lineRule="exact"/>
              <w:jc w:val="center"/>
              <w:rPr>
                <w:rFonts w:ascii="Arial" w:hAnsi="Arial" w:cs="Arial"/>
                <w:sz w:val="20"/>
                <w:szCs w:val="20"/>
              </w:rPr>
            </w:pPr>
            <w:r w:rsidRPr="001A1698">
              <w:rPr>
                <w:rFonts w:ascii="Arial" w:hAnsi="Arial" w:cs="Arial"/>
                <w:sz w:val="20"/>
                <w:szCs w:val="20"/>
              </w:rPr>
              <w:t>BEMÆRKNING</w:t>
            </w:r>
          </w:p>
        </w:tc>
      </w:tr>
      <w:tr w:rsidR="00C30043" w:rsidRPr="001A1698" w14:paraId="344E2407" w14:textId="77777777" w:rsidTr="004D117E">
        <w:trPr>
          <w:trHeight w:val="283"/>
        </w:trPr>
        <w:tc>
          <w:tcPr>
            <w:tcW w:w="10912"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23E4F" w:themeFill="text2" w:themeFillShade="BF"/>
            <w:tcMar>
              <w:top w:w="85" w:type="dxa"/>
              <w:left w:w="85" w:type="dxa"/>
              <w:bottom w:w="85" w:type="dxa"/>
              <w:right w:w="85" w:type="dxa"/>
            </w:tcMar>
            <w:hideMark/>
          </w:tcPr>
          <w:p w14:paraId="363542BD" w14:textId="77777777" w:rsidR="00C30043" w:rsidRPr="001A1698" w:rsidRDefault="00C30043" w:rsidP="00B94B18">
            <w:pPr>
              <w:spacing w:line="240" w:lineRule="exact"/>
              <w:rPr>
                <w:rFonts w:ascii="Arial" w:hAnsi="Arial" w:cs="Arial"/>
                <w:b/>
                <w:bCs/>
                <w:color w:val="FFFFFF" w:themeColor="background1"/>
                <w:sz w:val="20"/>
                <w:szCs w:val="20"/>
              </w:rPr>
            </w:pPr>
            <w:r w:rsidRPr="001A1698">
              <w:rPr>
                <w:rFonts w:ascii="Arial" w:hAnsi="Arial" w:cs="Arial"/>
                <w:b/>
                <w:bCs/>
                <w:color w:val="FFFFFF" w:themeColor="background1"/>
                <w:sz w:val="20"/>
                <w:szCs w:val="20"/>
              </w:rPr>
              <w:t xml:space="preserve">A. </w:t>
            </w:r>
            <w:bookmarkStart w:id="0" w:name="_Hlk192164530"/>
            <w:r w:rsidRPr="001A1698">
              <w:rPr>
                <w:rFonts w:ascii="Arial" w:hAnsi="Arial" w:cs="Arial"/>
                <w:b/>
                <w:bCs/>
                <w:color w:val="FFFFFF" w:themeColor="background1"/>
                <w:sz w:val="20"/>
                <w:szCs w:val="20"/>
              </w:rPr>
              <w:t>Områdets historik og topografi</w:t>
            </w:r>
            <w:bookmarkEnd w:id="0"/>
          </w:p>
        </w:tc>
      </w:tr>
      <w:tr w:rsidR="00C30043" w:rsidRPr="001A1698" w14:paraId="55386B50" w14:textId="77777777" w:rsidTr="004D117E">
        <w:trPr>
          <w:trHeight w:val="1067"/>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hideMark/>
          </w:tcPr>
          <w:p w14:paraId="0DA00398" w14:textId="442C75A9" w:rsidR="00000A32" w:rsidRPr="00087589" w:rsidRDefault="00C30043" w:rsidP="00B94B18">
            <w:pPr>
              <w:spacing w:line="240" w:lineRule="exact"/>
              <w:rPr>
                <w:rFonts w:ascii="Arial" w:hAnsi="Arial" w:cs="Arial"/>
                <w:sz w:val="20"/>
                <w:szCs w:val="20"/>
              </w:rPr>
            </w:pPr>
            <w:r w:rsidRPr="00087589">
              <w:rPr>
                <w:rFonts w:ascii="Arial" w:hAnsi="Arial" w:cs="Arial"/>
                <w:sz w:val="20"/>
                <w:szCs w:val="20"/>
              </w:rPr>
              <w:t>A1</w:t>
            </w:r>
            <w:r w:rsidR="007D07E3">
              <w:rPr>
                <w:rFonts w:ascii="Arial" w:hAnsi="Arial" w:cs="Arial"/>
                <w:sz w:val="20"/>
                <w:szCs w:val="20"/>
              </w:rPr>
              <w:t>A</w:t>
            </w:r>
            <w:r w:rsidRPr="00087589">
              <w:rPr>
                <w:rFonts w:ascii="Arial" w:hAnsi="Arial" w:cs="Arial"/>
                <w:sz w:val="20"/>
                <w:szCs w:val="20"/>
              </w:rPr>
              <w:t xml:space="preserve">. </w:t>
            </w:r>
            <w:r w:rsidR="00000A32" w:rsidRPr="00087589">
              <w:rPr>
                <w:rFonts w:ascii="Arial" w:hAnsi="Arial" w:cs="Arial"/>
                <w:sz w:val="20"/>
                <w:szCs w:val="20"/>
              </w:rPr>
              <w:t>Historik</w:t>
            </w:r>
          </w:p>
          <w:p w14:paraId="4AF7E2BE" w14:textId="77777777" w:rsidR="00000A32" w:rsidRPr="00087589" w:rsidRDefault="00000A32" w:rsidP="00B94B18">
            <w:pPr>
              <w:spacing w:line="240" w:lineRule="exact"/>
              <w:rPr>
                <w:rFonts w:ascii="Arial" w:hAnsi="Arial" w:cs="Arial"/>
                <w:sz w:val="20"/>
                <w:szCs w:val="20"/>
              </w:rPr>
            </w:pPr>
          </w:p>
          <w:p w14:paraId="1D7DEF2D" w14:textId="77777777" w:rsidR="00087589" w:rsidRPr="00087589" w:rsidRDefault="008A30C8" w:rsidP="00B94B18">
            <w:pPr>
              <w:spacing w:line="240" w:lineRule="exact"/>
              <w:rPr>
                <w:rFonts w:ascii="Arial" w:hAnsi="Arial" w:cs="Arial"/>
                <w:sz w:val="20"/>
                <w:szCs w:val="20"/>
              </w:rPr>
            </w:pPr>
            <w:r w:rsidRPr="00087589">
              <w:rPr>
                <w:rFonts w:ascii="Arial" w:hAnsi="Arial" w:cs="Arial"/>
                <w:sz w:val="20"/>
                <w:szCs w:val="20"/>
              </w:rPr>
              <w:t xml:space="preserve">Har området historisk set været </w:t>
            </w:r>
            <w:r w:rsidR="00C30043" w:rsidRPr="00087589">
              <w:rPr>
                <w:rFonts w:ascii="Arial" w:hAnsi="Arial" w:cs="Arial"/>
                <w:sz w:val="20"/>
                <w:szCs w:val="20"/>
              </w:rPr>
              <w:t>sø, mose, ådal eller har været drænet?</w:t>
            </w:r>
          </w:p>
          <w:p w14:paraId="480B10AB" w14:textId="77777777" w:rsidR="00087589" w:rsidRPr="00087589" w:rsidRDefault="00087589" w:rsidP="00B94B18">
            <w:pPr>
              <w:spacing w:line="240" w:lineRule="exact"/>
              <w:rPr>
                <w:rFonts w:ascii="Arial" w:hAnsi="Arial" w:cs="Arial"/>
                <w:sz w:val="20"/>
                <w:szCs w:val="20"/>
              </w:rPr>
            </w:pPr>
          </w:p>
          <w:p w14:paraId="34C8F271" w14:textId="6B8B3CEC" w:rsidR="00C30043" w:rsidRPr="00087589" w:rsidRDefault="00087589" w:rsidP="00B94B18">
            <w:pPr>
              <w:spacing w:line="240" w:lineRule="exact"/>
              <w:rPr>
                <w:rFonts w:ascii="Arial" w:hAnsi="Arial" w:cs="Arial"/>
                <w:sz w:val="20"/>
                <w:szCs w:val="20"/>
              </w:rPr>
            </w:pPr>
            <w:r w:rsidRPr="00087589">
              <w:rPr>
                <w:rFonts w:ascii="Arial" w:hAnsi="Arial" w:cs="Arial"/>
                <w:sz w:val="20"/>
                <w:szCs w:val="20"/>
              </w:rPr>
              <w:t>Eksempel på dræn på historiske kort kan ses på bilag 1.</w:t>
            </w:r>
          </w:p>
        </w:tc>
        <w:tc>
          <w:tcPr>
            <w:tcW w:w="1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Mar>
              <w:top w:w="85" w:type="dxa"/>
              <w:left w:w="85" w:type="dxa"/>
              <w:bottom w:w="85" w:type="dxa"/>
              <w:right w:w="85" w:type="dxa"/>
            </w:tcMar>
            <w:hideMark/>
          </w:tcPr>
          <w:p w14:paraId="5B9448A7" w14:textId="77777777" w:rsidR="00D729FB" w:rsidRDefault="00D729FB" w:rsidP="00B94B18">
            <w:pPr>
              <w:spacing w:line="240" w:lineRule="exact"/>
              <w:rPr>
                <w:rFonts w:ascii="Arial" w:hAnsi="Arial" w:cs="Arial"/>
                <w:sz w:val="20"/>
                <w:szCs w:val="20"/>
              </w:rPr>
            </w:pPr>
          </w:p>
          <w:p w14:paraId="2F80975B" w14:textId="77777777" w:rsidR="00D729FB" w:rsidRDefault="00D729FB" w:rsidP="00B94B18">
            <w:pPr>
              <w:spacing w:line="240" w:lineRule="exact"/>
              <w:rPr>
                <w:rFonts w:ascii="Arial" w:hAnsi="Arial" w:cs="Arial"/>
                <w:sz w:val="20"/>
                <w:szCs w:val="20"/>
              </w:rPr>
            </w:pPr>
          </w:p>
          <w:p w14:paraId="7B8228A4" w14:textId="62B40715" w:rsidR="00F5617E" w:rsidRDefault="00C30043" w:rsidP="00B94B18">
            <w:pPr>
              <w:spacing w:line="240" w:lineRule="exact"/>
              <w:rPr>
                <w:rFonts w:ascii="Arial" w:hAnsi="Arial" w:cs="Arial"/>
                <w:sz w:val="20"/>
                <w:szCs w:val="20"/>
              </w:rPr>
            </w:pPr>
            <w:r w:rsidRPr="001A1698">
              <w:rPr>
                <w:rFonts w:ascii="Arial" w:hAnsi="Arial" w:cs="Arial"/>
                <w:sz w:val="20"/>
                <w:szCs w:val="20"/>
              </w:rPr>
              <w:t xml:space="preserve">Høje og lave målebordsblade. </w:t>
            </w:r>
          </w:p>
          <w:p w14:paraId="721D3617" w14:textId="77777777" w:rsidR="00C30043" w:rsidRDefault="00C30043" w:rsidP="00B94B18">
            <w:pPr>
              <w:spacing w:line="240" w:lineRule="exact"/>
              <w:rPr>
                <w:rFonts w:ascii="Arial" w:hAnsi="Arial" w:cs="Arial"/>
                <w:sz w:val="20"/>
                <w:szCs w:val="20"/>
              </w:rPr>
            </w:pPr>
            <w:r w:rsidRPr="001A1698">
              <w:rPr>
                <w:rFonts w:ascii="Arial" w:hAnsi="Arial" w:cs="Arial"/>
                <w:sz w:val="20"/>
                <w:szCs w:val="20"/>
              </w:rPr>
              <w:t>Vurderingen suppleret med kort</w:t>
            </w:r>
            <w:r w:rsidR="00984271" w:rsidRPr="001A1698">
              <w:rPr>
                <w:rFonts w:ascii="Arial" w:hAnsi="Arial" w:cs="Arial"/>
                <w:sz w:val="20"/>
                <w:szCs w:val="20"/>
              </w:rPr>
              <w:t>.</w:t>
            </w:r>
          </w:p>
          <w:p w14:paraId="1C09A0FC" w14:textId="76C08CE9" w:rsidR="00E51D22" w:rsidRPr="001A1698" w:rsidRDefault="00E51D22" w:rsidP="00B94B18">
            <w:pPr>
              <w:spacing w:line="240" w:lineRule="exact"/>
              <w:rPr>
                <w:rFonts w:ascii="Arial" w:hAnsi="Arial" w:cs="Arial"/>
                <w:sz w:val="20"/>
                <w:szCs w:val="20"/>
              </w:rPr>
            </w:pPr>
          </w:p>
        </w:tc>
        <w:tc>
          <w:tcPr>
            <w:tcW w:w="1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hideMark/>
          </w:tcPr>
          <w:p w14:paraId="46D30249" w14:textId="77777777" w:rsidR="00D729FB" w:rsidRDefault="00D729FB" w:rsidP="00B94B18">
            <w:pPr>
              <w:spacing w:line="240" w:lineRule="exact"/>
              <w:rPr>
                <w:rFonts w:ascii="Arial" w:hAnsi="Arial" w:cs="Arial"/>
                <w:sz w:val="20"/>
                <w:szCs w:val="20"/>
              </w:rPr>
            </w:pPr>
          </w:p>
          <w:p w14:paraId="5F0F3601" w14:textId="77777777" w:rsidR="00D729FB" w:rsidRDefault="00D729FB" w:rsidP="00B94B18">
            <w:pPr>
              <w:spacing w:line="240" w:lineRule="exact"/>
              <w:rPr>
                <w:rFonts w:ascii="Arial" w:hAnsi="Arial" w:cs="Arial"/>
                <w:sz w:val="20"/>
                <w:szCs w:val="20"/>
              </w:rPr>
            </w:pPr>
          </w:p>
          <w:p w14:paraId="3871A569" w14:textId="280B92E5" w:rsidR="00C30043" w:rsidRPr="001A1698" w:rsidRDefault="00C30043" w:rsidP="00B94B18">
            <w:pPr>
              <w:spacing w:line="240" w:lineRule="exact"/>
              <w:rPr>
                <w:rFonts w:ascii="Arial" w:hAnsi="Arial" w:cs="Arial"/>
                <w:sz w:val="20"/>
                <w:szCs w:val="20"/>
              </w:rPr>
            </w:pPr>
            <w:r w:rsidRPr="001A1698">
              <w:rPr>
                <w:rFonts w:ascii="Arial" w:hAnsi="Arial" w:cs="Arial"/>
                <w:sz w:val="20"/>
                <w:szCs w:val="20"/>
              </w:rPr>
              <w:t>Ingen mose, ådal eller dræn på historiske kort.</w:t>
            </w:r>
          </w:p>
        </w:tc>
        <w:tc>
          <w:tcPr>
            <w:tcW w:w="1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hideMark/>
          </w:tcPr>
          <w:p w14:paraId="2E2941FF" w14:textId="77777777" w:rsidR="00E51D22" w:rsidRDefault="00E51D22" w:rsidP="00B94B18">
            <w:pPr>
              <w:spacing w:line="240" w:lineRule="exact"/>
              <w:rPr>
                <w:rFonts w:ascii="Arial" w:hAnsi="Arial" w:cs="Arial"/>
                <w:sz w:val="20"/>
                <w:szCs w:val="20"/>
              </w:rPr>
            </w:pPr>
          </w:p>
          <w:p w14:paraId="4272DE3E" w14:textId="77777777" w:rsidR="00E51D22" w:rsidRDefault="00E51D22" w:rsidP="00B94B18">
            <w:pPr>
              <w:spacing w:line="240" w:lineRule="exact"/>
              <w:rPr>
                <w:rFonts w:ascii="Arial" w:hAnsi="Arial" w:cs="Arial"/>
                <w:sz w:val="20"/>
                <w:szCs w:val="20"/>
              </w:rPr>
            </w:pPr>
          </w:p>
          <w:p w14:paraId="7AE37A05" w14:textId="7FD5A6F4" w:rsidR="00C30043" w:rsidRPr="00E51D22" w:rsidRDefault="00C30043" w:rsidP="00B94B18">
            <w:pPr>
              <w:spacing w:line="240" w:lineRule="exact"/>
              <w:rPr>
                <w:rFonts w:ascii="Arial" w:hAnsi="Arial" w:cs="Arial"/>
                <w:sz w:val="20"/>
                <w:szCs w:val="20"/>
              </w:rPr>
            </w:pPr>
            <w:r w:rsidRPr="001A1698">
              <w:rPr>
                <w:rFonts w:ascii="Arial" w:hAnsi="Arial" w:cs="Arial"/>
                <w:sz w:val="20"/>
                <w:szCs w:val="20"/>
              </w:rPr>
              <w:t xml:space="preserve">Området </w:t>
            </w:r>
            <w:r w:rsidR="00984271" w:rsidRPr="001A1698">
              <w:rPr>
                <w:rFonts w:ascii="Arial" w:hAnsi="Arial" w:cs="Arial"/>
                <w:sz w:val="20"/>
                <w:szCs w:val="20"/>
              </w:rPr>
              <w:t xml:space="preserve">fremgår som værende </w:t>
            </w:r>
            <w:r w:rsidRPr="001A1698">
              <w:rPr>
                <w:rFonts w:ascii="Arial" w:hAnsi="Arial" w:cs="Arial"/>
                <w:sz w:val="20"/>
                <w:szCs w:val="20"/>
              </w:rPr>
              <w:t>drænet jf. historiske kort.</w:t>
            </w:r>
            <w:r w:rsidR="00984271" w:rsidRPr="001A1698">
              <w:rPr>
                <w:rFonts w:ascii="Arial" w:hAnsi="Arial" w:cs="Arial"/>
                <w:sz w:val="20"/>
                <w:szCs w:val="20"/>
              </w:rPr>
              <w:t xml:space="preserve"> </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hideMark/>
          </w:tcPr>
          <w:p w14:paraId="057778BD" w14:textId="77777777" w:rsidR="00D729FB" w:rsidRDefault="00D729FB" w:rsidP="00B94B18">
            <w:pPr>
              <w:spacing w:line="240" w:lineRule="exact"/>
              <w:rPr>
                <w:rFonts w:ascii="Arial" w:hAnsi="Arial" w:cs="Arial"/>
                <w:sz w:val="20"/>
                <w:szCs w:val="20"/>
              </w:rPr>
            </w:pPr>
          </w:p>
          <w:p w14:paraId="153FC207" w14:textId="77777777" w:rsidR="00D729FB" w:rsidRDefault="00D729FB" w:rsidP="00B94B18">
            <w:pPr>
              <w:spacing w:line="240" w:lineRule="exact"/>
              <w:rPr>
                <w:rFonts w:ascii="Arial" w:hAnsi="Arial" w:cs="Arial"/>
                <w:sz w:val="20"/>
                <w:szCs w:val="20"/>
              </w:rPr>
            </w:pPr>
          </w:p>
          <w:p w14:paraId="03CCF999" w14:textId="535F9764" w:rsidR="00C30043" w:rsidRPr="001A1698" w:rsidRDefault="00C30043" w:rsidP="00B94B18">
            <w:pPr>
              <w:spacing w:line="240" w:lineRule="exact"/>
              <w:rPr>
                <w:rFonts w:ascii="Arial" w:hAnsi="Arial" w:cs="Arial"/>
                <w:sz w:val="20"/>
                <w:szCs w:val="20"/>
              </w:rPr>
            </w:pPr>
            <w:r w:rsidRPr="001A1698">
              <w:rPr>
                <w:rFonts w:ascii="Arial" w:hAnsi="Arial" w:cs="Arial"/>
                <w:sz w:val="20"/>
                <w:szCs w:val="20"/>
              </w:rPr>
              <w:t>Sø, mose eller ådal på historiske kort.</w:t>
            </w: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5" w:type="dxa"/>
              <w:left w:w="85" w:type="dxa"/>
              <w:bottom w:w="85" w:type="dxa"/>
              <w:right w:w="85" w:type="dxa"/>
            </w:tcMar>
          </w:tcPr>
          <w:p w14:paraId="2AF86BE2" w14:textId="77777777" w:rsidR="00C30043" w:rsidRDefault="00C30043" w:rsidP="00B94B18">
            <w:pPr>
              <w:spacing w:line="240" w:lineRule="exact"/>
              <w:rPr>
                <w:rFonts w:ascii="Arial" w:hAnsi="Arial" w:cs="Arial"/>
                <w:sz w:val="20"/>
                <w:szCs w:val="20"/>
              </w:rPr>
            </w:pPr>
          </w:p>
          <w:p w14:paraId="5E56A729" w14:textId="77777777" w:rsidR="001A19CD" w:rsidRDefault="001A19CD" w:rsidP="00B94B18">
            <w:pPr>
              <w:spacing w:line="240" w:lineRule="exact"/>
              <w:rPr>
                <w:rFonts w:ascii="Arial" w:hAnsi="Arial" w:cs="Arial"/>
                <w:sz w:val="20"/>
                <w:szCs w:val="20"/>
              </w:rPr>
            </w:pPr>
          </w:p>
          <w:p w14:paraId="699005B9" w14:textId="38873EDB" w:rsidR="001A19CD" w:rsidRPr="001A1698" w:rsidRDefault="001A19CD" w:rsidP="00B94B18">
            <w:pPr>
              <w:spacing w:line="240" w:lineRule="exact"/>
              <w:rPr>
                <w:rFonts w:ascii="Arial" w:hAnsi="Arial" w:cs="Arial"/>
                <w:sz w:val="20"/>
                <w:szCs w:val="20"/>
              </w:rPr>
            </w:pPr>
          </w:p>
        </w:tc>
      </w:tr>
      <w:tr w:rsidR="007D07E3" w:rsidRPr="001A1698" w14:paraId="271F5D9A" w14:textId="77777777" w:rsidTr="004D117E">
        <w:trPr>
          <w:trHeight w:val="1067"/>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2606F49E" w14:textId="4C7FC8DB" w:rsidR="00C71421" w:rsidRDefault="007D07E3" w:rsidP="006136AB">
            <w:pPr>
              <w:spacing w:line="240" w:lineRule="exact"/>
              <w:rPr>
                <w:rFonts w:ascii="Arial" w:hAnsi="Arial" w:cs="Arial"/>
                <w:sz w:val="20"/>
                <w:szCs w:val="20"/>
              </w:rPr>
            </w:pPr>
            <w:r w:rsidRPr="00A806D5">
              <w:rPr>
                <w:rFonts w:ascii="Arial" w:hAnsi="Arial" w:cs="Arial"/>
                <w:sz w:val="20"/>
                <w:szCs w:val="20"/>
              </w:rPr>
              <w:t>A1B</w:t>
            </w:r>
            <w:r w:rsidR="00C71421">
              <w:rPr>
                <w:rFonts w:ascii="Arial" w:hAnsi="Arial" w:cs="Arial"/>
                <w:sz w:val="20"/>
                <w:szCs w:val="20"/>
              </w:rPr>
              <w:t>.</w:t>
            </w:r>
            <w:r w:rsidRPr="00A806D5">
              <w:rPr>
                <w:rFonts w:ascii="Arial" w:hAnsi="Arial" w:cs="Arial"/>
                <w:sz w:val="20"/>
                <w:szCs w:val="20"/>
              </w:rPr>
              <w:t xml:space="preserve"> Nuværende</w:t>
            </w:r>
            <w:r w:rsidR="00B8305D" w:rsidRPr="00A806D5">
              <w:rPr>
                <w:rFonts w:ascii="Arial" w:hAnsi="Arial" w:cs="Arial"/>
                <w:sz w:val="20"/>
                <w:szCs w:val="20"/>
              </w:rPr>
              <w:t xml:space="preserve"> forhold</w:t>
            </w:r>
            <w:r w:rsidR="00C71421">
              <w:rPr>
                <w:rFonts w:ascii="Arial" w:hAnsi="Arial" w:cs="Arial"/>
                <w:sz w:val="20"/>
                <w:szCs w:val="20"/>
              </w:rPr>
              <w:t xml:space="preserve"> </w:t>
            </w:r>
          </w:p>
          <w:p w14:paraId="6C607BF1" w14:textId="77777777" w:rsidR="00C71421" w:rsidRDefault="00C71421" w:rsidP="006136AB">
            <w:pPr>
              <w:spacing w:line="240" w:lineRule="exact"/>
              <w:rPr>
                <w:rFonts w:ascii="Arial" w:hAnsi="Arial" w:cs="Arial"/>
                <w:sz w:val="20"/>
                <w:szCs w:val="20"/>
              </w:rPr>
            </w:pPr>
          </w:p>
          <w:p w14:paraId="161B42F2" w14:textId="73E3271D" w:rsidR="007D07E3" w:rsidRDefault="00771707" w:rsidP="006136AB">
            <w:pPr>
              <w:spacing w:line="240" w:lineRule="exact"/>
              <w:rPr>
                <w:rFonts w:ascii="Arial" w:hAnsi="Arial" w:cs="Arial"/>
                <w:sz w:val="20"/>
                <w:szCs w:val="20"/>
              </w:rPr>
            </w:pPr>
            <w:r w:rsidRPr="00A806D5">
              <w:rPr>
                <w:rFonts w:ascii="Arial" w:hAnsi="Arial" w:cs="Arial"/>
                <w:sz w:val="20"/>
                <w:szCs w:val="20"/>
              </w:rPr>
              <w:t>Er der sø, mose</w:t>
            </w:r>
            <w:r w:rsidR="00893A40">
              <w:rPr>
                <w:rFonts w:ascii="Arial" w:hAnsi="Arial" w:cs="Arial"/>
                <w:sz w:val="20"/>
                <w:szCs w:val="20"/>
              </w:rPr>
              <w:t>,</w:t>
            </w:r>
            <w:r w:rsidRPr="00A806D5">
              <w:rPr>
                <w:rFonts w:ascii="Arial" w:hAnsi="Arial" w:cs="Arial"/>
                <w:sz w:val="20"/>
                <w:szCs w:val="20"/>
              </w:rPr>
              <w:t xml:space="preserve"> </w:t>
            </w:r>
            <w:r w:rsidR="00A806D5" w:rsidRPr="00A806D5">
              <w:rPr>
                <w:rFonts w:ascii="Arial" w:hAnsi="Arial" w:cs="Arial"/>
                <w:sz w:val="20"/>
                <w:szCs w:val="20"/>
              </w:rPr>
              <w:t xml:space="preserve">ådal eller </w:t>
            </w:r>
            <w:r w:rsidR="0063147F" w:rsidRPr="00A806D5">
              <w:rPr>
                <w:rFonts w:ascii="Arial" w:hAnsi="Arial" w:cs="Arial"/>
                <w:sz w:val="20"/>
                <w:szCs w:val="20"/>
              </w:rPr>
              <w:t>dræn?</w:t>
            </w:r>
          </w:p>
          <w:p w14:paraId="78D5E4D3" w14:textId="77777777" w:rsidR="00A806D5" w:rsidRDefault="00A806D5" w:rsidP="006136AB">
            <w:pPr>
              <w:spacing w:line="240" w:lineRule="exact"/>
              <w:rPr>
                <w:rFonts w:ascii="Arial" w:hAnsi="Arial" w:cs="Arial"/>
                <w:sz w:val="20"/>
                <w:szCs w:val="20"/>
              </w:rPr>
            </w:pPr>
          </w:p>
          <w:p w14:paraId="046F4FE3" w14:textId="2EFBEA38" w:rsidR="00A806D5" w:rsidRPr="00B8305D" w:rsidRDefault="004C7A02" w:rsidP="006136AB">
            <w:pPr>
              <w:spacing w:line="240" w:lineRule="exact"/>
              <w:rPr>
                <w:rFonts w:ascii="Arial" w:hAnsi="Arial" w:cs="Arial"/>
                <w:sz w:val="20"/>
                <w:szCs w:val="20"/>
                <w:highlight w:val="yellow"/>
              </w:rPr>
            </w:pPr>
            <w:r w:rsidRPr="004C7A02">
              <w:rPr>
                <w:rFonts w:ascii="Arial" w:hAnsi="Arial" w:cs="Arial"/>
                <w:sz w:val="20"/>
                <w:szCs w:val="20"/>
              </w:rPr>
              <w:t xml:space="preserve">Når der </w:t>
            </w:r>
            <w:proofErr w:type="spellStart"/>
            <w:r w:rsidR="00F045B7">
              <w:rPr>
                <w:rFonts w:ascii="Arial" w:hAnsi="Arial" w:cs="Arial"/>
                <w:sz w:val="20"/>
                <w:szCs w:val="20"/>
              </w:rPr>
              <w:t>byudvikles</w:t>
            </w:r>
            <w:proofErr w:type="spellEnd"/>
            <w:r w:rsidR="00F045B7">
              <w:rPr>
                <w:rFonts w:ascii="Arial" w:hAnsi="Arial" w:cs="Arial"/>
                <w:sz w:val="20"/>
                <w:szCs w:val="20"/>
              </w:rPr>
              <w:t xml:space="preserve"> </w:t>
            </w:r>
            <w:r w:rsidRPr="004C7A02">
              <w:rPr>
                <w:rFonts w:ascii="Arial" w:hAnsi="Arial" w:cs="Arial"/>
                <w:sz w:val="20"/>
                <w:szCs w:val="20"/>
              </w:rPr>
              <w:t>på tidligere landbrugsjord, er disse ofte godt drænet. Drænene er ikke altid blevet vedligeholdt korrekt, men de eksisterer juridisk og skal bevares efter byggeriet. Kommunen kræver dog, at der ikke er dræn inden for byggeområderne, og det kræver derfor en plan og en ansøgning om omlægning af drænene</w:t>
            </w:r>
            <w:r w:rsidR="001621B8">
              <w:rPr>
                <w:rFonts w:ascii="Arial" w:hAnsi="Arial" w:cs="Arial"/>
                <w:sz w:val="20"/>
                <w:szCs w:val="20"/>
              </w:rPr>
              <w:t xml:space="preserve">. </w:t>
            </w:r>
            <w:r w:rsidR="001621B8">
              <w:t xml:space="preserve"> </w:t>
            </w:r>
            <w:r w:rsidR="001621B8" w:rsidRPr="001621B8">
              <w:rPr>
                <w:rFonts w:ascii="Arial" w:hAnsi="Arial" w:cs="Arial"/>
                <w:sz w:val="20"/>
                <w:szCs w:val="20"/>
              </w:rPr>
              <w:t>Hvis drænene skal omlægges, skal den eksisterende lovlige dræning af de omkringliggende områder bevares i henhold til lovgivningen.</w:t>
            </w:r>
          </w:p>
        </w:tc>
        <w:tc>
          <w:tcPr>
            <w:tcW w:w="1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Mar>
              <w:top w:w="85" w:type="dxa"/>
              <w:left w:w="85" w:type="dxa"/>
              <w:bottom w:w="85" w:type="dxa"/>
              <w:right w:w="85" w:type="dxa"/>
            </w:tcMar>
          </w:tcPr>
          <w:p w14:paraId="3D586F5D" w14:textId="699690FC" w:rsidR="007D07E3" w:rsidRPr="001A1698" w:rsidRDefault="00DE0B88" w:rsidP="00B94B18">
            <w:pPr>
              <w:spacing w:line="240" w:lineRule="exact"/>
              <w:rPr>
                <w:rFonts w:ascii="Arial" w:hAnsi="Arial" w:cs="Arial"/>
                <w:sz w:val="20"/>
                <w:szCs w:val="20"/>
              </w:rPr>
            </w:pPr>
            <w:r>
              <w:rPr>
                <w:rFonts w:ascii="Arial" w:hAnsi="Arial" w:cs="Arial"/>
                <w:sz w:val="20"/>
                <w:szCs w:val="20"/>
              </w:rPr>
              <w:t>De seneste luftfotos samt drænkort, hvis grundejer har d</w:t>
            </w:r>
            <w:r w:rsidR="001F6A97">
              <w:rPr>
                <w:rFonts w:ascii="Arial" w:hAnsi="Arial" w:cs="Arial"/>
                <w:sz w:val="20"/>
                <w:szCs w:val="20"/>
              </w:rPr>
              <w:t xml:space="preserve">isse. </w:t>
            </w:r>
          </w:p>
        </w:tc>
        <w:tc>
          <w:tcPr>
            <w:tcW w:w="1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04B50999" w14:textId="704F6C29" w:rsidR="007D07E3" w:rsidRDefault="001F6A97" w:rsidP="00B94B18">
            <w:pPr>
              <w:autoSpaceDE w:val="0"/>
              <w:autoSpaceDN w:val="0"/>
              <w:adjustRightInd w:val="0"/>
              <w:rPr>
                <w:rFonts w:ascii="Arial" w:hAnsi="Arial" w:cs="Arial"/>
                <w:color w:val="000000"/>
                <w:sz w:val="20"/>
                <w:szCs w:val="20"/>
                <w14:ligatures w14:val="standardContextual"/>
              </w:rPr>
            </w:pPr>
            <w:r w:rsidRPr="001A1698">
              <w:rPr>
                <w:rFonts w:ascii="Arial" w:hAnsi="Arial" w:cs="Arial"/>
                <w:sz w:val="20"/>
                <w:szCs w:val="20"/>
              </w:rPr>
              <w:t>Ingen mose, ådal eller dræn</w:t>
            </w:r>
            <w:r w:rsidR="00CA146A">
              <w:rPr>
                <w:rFonts w:ascii="Arial" w:hAnsi="Arial" w:cs="Arial"/>
                <w:sz w:val="20"/>
                <w:szCs w:val="20"/>
              </w:rPr>
              <w:t>.</w:t>
            </w:r>
          </w:p>
        </w:tc>
        <w:tc>
          <w:tcPr>
            <w:tcW w:w="1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303DD8A6" w14:textId="359D5840" w:rsidR="007D07E3" w:rsidRDefault="00CA146A" w:rsidP="00B94B18">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Området er drænet.</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4FAD1645" w14:textId="23CBCD34" w:rsidR="007D07E3" w:rsidRDefault="00B30C18" w:rsidP="00B30C18">
            <w:pPr>
              <w:autoSpaceDE w:val="0"/>
              <w:autoSpaceDN w:val="0"/>
              <w:adjustRightInd w:val="0"/>
              <w:rPr>
                <w:rFonts w:ascii="Arial" w:hAnsi="Arial" w:cs="Arial"/>
                <w:color w:val="000000"/>
                <w:sz w:val="20"/>
                <w:szCs w:val="20"/>
                <w14:ligatures w14:val="standardContextual"/>
              </w:rPr>
            </w:pPr>
            <w:r>
              <w:rPr>
                <w:rFonts w:ascii="Arial" w:hAnsi="Arial" w:cs="Arial"/>
                <w:sz w:val="20"/>
                <w:szCs w:val="20"/>
              </w:rPr>
              <w:t>Området er drænet og der er s</w:t>
            </w:r>
            <w:r w:rsidRPr="001A1698">
              <w:rPr>
                <w:rFonts w:ascii="Arial" w:hAnsi="Arial" w:cs="Arial"/>
                <w:sz w:val="20"/>
                <w:szCs w:val="20"/>
              </w:rPr>
              <w:t>ø, mose eller ådal</w:t>
            </w:r>
            <w:r w:rsidR="00C06B85">
              <w:rPr>
                <w:rFonts w:ascii="Arial" w:hAnsi="Arial" w:cs="Arial"/>
                <w:sz w:val="20"/>
                <w:szCs w:val="20"/>
              </w:rPr>
              <w:t>.</w:t>
            </w: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5" w:type="dxa"/>
              <w:left w:w="85" w:type="dxa"/>
              <w:bottom w:w="85" w:type="dxa"/>
              <w:right w:w="85" w:type="dxa"/>
            </w:tcMar>
          </w:tcPr>
          <w:p w14:paraId="3E3C3739" w14:textId="77777777" w:rsidR="007D07E3" w:rsidRPr="001A1698" w:rsidRDefault="007D07E3" w:rsidP="00B94B18">
            <w:pPr>
              <w:spacing w:line="240" w:lineRule="exact"/>
              <w:rPr>
                <w:rFonts w:ascii="Arial" w:hAnsi="Arial" w:cs="Arial"/>
                <w:sz w:val="20"/>
                <w:szCs w:val="20"/>
              </w:rPr>
            </w:pPr>
          </w:p>
        </w:tc>
      </w:tr>
      <w:tr w:rsidR="00C30043" w:rsidRPr="001A1698" w14:paraId="54045FF6" w14:textId="77777777" w:rsidTr="004D117E">
        <w:trPr>
          <w:trHeight w:val="1067"/>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0ED74773" w14:textId="2C4403D5" w:rsidR="006136AB" w:rsidRPr="001A1698" w:rsidRDefault="006136AB" w:rsidP="006136AB">
            <w:pPr>
              <w:spacing w:line="240" w:lineRule="exact"/>
              <w:rPr>
                <w:rFonts w:ascii="Arial" w:hAnsi="Arial" w:cs="Arial"/>
                <w:sz w:val="20"/>
                <w:szCs w:val="20"/>
              </w:rPr>
            </w:pPr>
            <w:r w:rsidRPr="001A1698">
              <w:rPr>
                <w:rFonts w:ascii="Arial" w:hAnsi="Arial" w:cs="Arial"/>
                <w:sz w:val="20"/>
                <w:szCs w:val="20"/>
              </w:rPr>
              <w:t>A2. Topografi.</w:t>
            </w:r>
          </w:p>
          <w:p w14:paraId="73DCCE7B" w14:textId="77777777" w:rsidR="006136AB" w:rsidRPr="001A1698" w:rsidRDefault="006136AB" w:rsidP="006136AB">
            <w:pPr>
              <w:spacing w:line="240" w:lineRule="exact"/>
              <w:rPr>
                <w:rFonts w:ascii="Arial" w:hAnsi="Arial" w:cs="Arial"/>
                <w:sz w:val="20"/>
                <w:szCs w:val="20"/>
              </w:rPr>
            </w:pPr>
          </w:p>
          <w:p w14:paraId="78EA3E5D" w14:textId="5CC92CEE" w:rsidR="006136AB" w:rsidRPr="001A1698" w:rsidRDefault="006136AB" w:rsidP="006136AB">
            <w:pPr>
              <w:spacing w:line="240" w:lineRule="exact"/>
              <w:rPr>
                <w:rFonts w:ascii="Arial" w:hAnsi="Arial" w:cs="Arial"/>
                <w:sz w:val="20"/>
                <w:szCs w:val="20"/>
              </w:rPr>
            </w:pPr>
            <w:r w:rsidRPr="001A1698">
              <w:rPr>
                <w:rFonts w:ascii="Arial" w:hAnsi="Arial" w:cs="Arial"/>
                <w:sz w:val="20"/>
                <w:szCs w:val="20"/>
              </w:rPr>
              <w:t xml:space="preserve">Problematiske topografier inkluderer </w:t>
            </w:r>
            <w:r w:rsidRPr="001A1698">
              <w:rPr>
                <w:rFonts w:ascii="Arial" w:hAnsi="Arial" w:cs="Arial"/>
                <w:sz w:val="20"/>
                <w:szCs w:val="20"/>
              </w:rPr>
              <w:lastRenderedPageBreak/>
              <w:t>lavtliggende områder, flade sletter og dale. Disse områder har tendens til at samle vand, hvilket kan føre til ove</w:t>
            </w:r>
            <w:r w:rsidR="005311F0">
              <w:rPr>
                <w:rFonts w:ascii="Arial" w:hAnsi="Arial" w:cs="Arial"/>
                <w:sz w:val="20"/>
                <w:szCs w:val="20"/>
              </w:rPr>
              <w:t>r</w:t>
            </w:r>
            <w:r w:rsidRPr="001A1698">
              <w:rPr>
                <w:rFonts w:ascii="Arial" w:hAnsi="Arial" w:cs="Arial"/>
                <w:sz w:val="20"/>
                <w:szCs w:val="20"/>
              </w:rPr>
              <w:t xml:space="preserve">svømmelser, især under kraftige </w:t>
            </w:r>
            <w:proofErr w:type="spellStart"/>
            <w:r w:rsidR="00F95B2E" w:rsidRPr="001A1698">
              <w:rPr>
                <w:rFonts w:ascii="Arial" w:hAnsi="Arial" w:cs="Arial"/>
                <w:sz w:val="20"/>
                <w:szCs w:val="20"/>
              </w:rPr>
              <w:t>regnhændelser</w:t>
            </w:r>
            <w:proofErr w:type="spellEnd"/>
            <w:r w:rsidRPr="001A1698">
              <w:rPr>
                <w:rFonts w:ascii="Arial" w:hAnsi="Arial" w:cs="Arial"/>
                <w:sz w:val="20"/>
                <w:szCs w:val="20"/>
              </w:rPr>
              <w:t>. Områder med høj grundvandsstand er også særligt udsatte.</w:t>
            </w:r>
          </w:p>
          <w:p w14:paraId="7079C57C" w14:textId="6812248E" w:rsidR="00087589" w:rsidRPr="00087589" w:rsidRDefault="006136AB" w:rsidP="00087589">
            <w:pPr>
              <w:spacing w:line="240" w:lineRule="exact"/>
              <w:rPr>
                <w:rFonts w:ascii="Arial" w:hAnsi="Arial" w:cs="Arial"/>
                <w:sz w:val="20"/>
                <w:szCs w:val="20"/>
              </w:rPr>
            </w:pPr>
            <w:r w:rsidRPr="001A1698">
              <w:rPr>
                <w:rFonts w:ascii="Arial" w:hAnsi="Arial" w:cs="Arial"/>
                <w:sz w:val="20"/>
                <w:szCs w:val="20"/>
              </w:rPr>
              <w:t>Fordelagtige topografier til at undgå vand</w:t>
            </w:r>
            <w:r w:rsidR="004B766E">
              <w:rPr>
                <w:rFonts w:ascii="Arial" w:hAnsi="Arial" w:cs="Arial"/>
                <w:sz w:val="20"/>
                <w:szCs w:val="20"/>
              </w:rPr>
              <w:t>-</w:t>
            </w:r>
            <w:r w:rsidRPr="001A1698">
              <w:rPr>
                <w:rFonts w:ascii="Arial" w:hAnsi="Arial" w:cs="Arial"/>
                <w:sz w:val="20"/>
                <w:szCs w:val="20"/>
              </w:rPr>
              <w:t>udfordringer og oversvømmelser er højere beliggende områder, såsom bakker og kuperede terræner. Disse områder tillader vandet at løbe væk hurtigt, hvilket reducerer risikoen for</w:t>
            </w:r>
            <w:r w:rsidR="00636067">
              <w:rPr>
                <w:rFonts w:ascii="Arial" w:hAnsi="Arial" w:cs="Arial"/>
                <w:sz w:val="20"/>
                <w:szCs w:val="20"/>
              </w:rPr>
              <w:t xml:space="preserve"> </w:t>
            </w:r>
            <w:r w:rsidRPr="001A1698">
              <w:rPr>
                <w:rFonts w:ascii="Arial" w:hAnsi="Arial" w:cs="Arial"/>
                <w:sz w:val="20"/>
                <w:szCs w:val="20"/>
              </w:rPr>
              <w:t>oversvømmelser.</w:t>
            </w:r>
          </w:p>
        </w:tc>
        <w:tc>
          <w:tcPr>
            <w:tcW w:w="1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Mar>
              <w:top w:w="85" w:type="dxa"/>
              <w:left w:w="85" w:type="dxa"/>
              <w:bottom w:w="85" w:type="dxa"/>
              <w:right w:w="85" w:type="dxa"/>
            </w:tcMar>
          </w:tcPr>
          <w:p w14:paraId="0A9A15B2" w14:textId="05D84941" w:rsidR="00C30043" w:rsidRPr="001A1698" w:rsidRDefault="00C30043" w:rsidP="00B94B18">
            <w:pPr>
              <w:spacing w:line="240" w:lineRule="exact"/>
              <w:rPr>
                <w:rFonts w:ascii="Arial" w:hAnsi="Arial" w:cs="Arial"/>
                <w:sz w:val="20"/>
                <w:szCs w:val="20"/>
              </w:rPr>
            </w:pPr>
          </w:p>
        </w:tc>
        <w:tc>
          <w:tcPr>
            <w:tcW w:w="1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0EB49D79" w14:textId="77777777" w:rsidR="00C90123" w:rsidRDefault="00C90123" w:rsidP="00B94B18">
            <w:pPr>
              <w:autoSpaceDE w:val="0"/>
              <w:autoSpaceDN w:val="0"/>
              <w:adjustRightInd w:val="0"/>
              <w:rPr>
                <w:rFonts w:ascii="Arial" w:hAnsi="Arial" w:cs="Arial"/>
                <w:color w:val="000000"/>
                <w:sz w:val="20"/>
                <w:szCs w:val="20"/>
                <w14:ligatures w14:val="standardContextual"/>
              </w:rPr>
            </w:pPr>
          </w:p>
          <w:p w14:paraId="11F45F7D" w14:textId="77777777" w:rsidR="00C90123" w:rsidRDefault="00C90123" w:rsidP="00B94B18">
            <w:pPr>
              <w:autoSpaceDE w:val="0"/>
              <w:autoSpaceDN w:val="0"/>
              <w:adjustRightInd w:val="0"/>
              <w:rPr>
                <w:rFonts w:ascii="Arial" w:hAnsi="Arial" w:cs="Arial"/>
                <w:color w:val="000000"/>
                <w:sz w:val="20"/>
                <w:szCs w:val="20"/>
                <w14:ligatures w14:val="standardContextual"/>
              </w:rPr>
            </w:pPr>
          </w:p>
          <w:p w14:paraId="543EF3A7" w14:textId="4209EDCB" w:rsidR="001A1698" w:rsidRPr="001A1698" w:rsidRDefault="001A1698" w:rsidP="00B94B18">
            <w:pPr>
              <w:autoSpaceDE w:val="0"/>
              <w:autoSpaceDN w:val="0"/>
              <w:adjustRightInd w:val="0"/>
              <w:rPr>
                <w:rFonts w:ascii="Arial" w:hAnsi="Arial" w:cs="Arial"/>
                <w:sz w:val="20"/>
                <w:szCs w:val="20"/>
              </w:rPr>
            </w:pPr>
            <w:r w:rsidRPr="001A1698">
              <w:rPr>
                <w:rFonts w:ascii="Arial" w:hAnsi="Arial" w:cs="Arial"/>
                <w:color w:val="000000"/>
                <w:sz w:val="20"/>
                <w:szCs w:val="20"/>
                <w14:ligatures w14:val="standardContextual"/>
              </w:rPr>
              <w:t xml:space="preserve">Området ligger på en lokal top </w:t>
            </w:r>
            <w:r w:rsidRPr="001A1698">
              <w:rPr>
                <w:rFonts w:ascii="Arial" w:hAnsi="Arial" w:cs="Arial"/>
                <w:color w:val="000000"/>
                <w:sz w:val="20"/>
                <w:szCs w:val="20"/>
                <w14:ligatures w14:val="standardContextual"/>
              </w:rPr>
              <w:lastRenderedPageBreak/>
              <w:t xml:space="preserve">og kan lede vandet videre. </w:t>
            </w:r>
          </w:p>
        </w:tc>
        <w:tc>
          <w:tcPr>
            <w:tcW w:w="1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03BE8557" w14:textId="77777777" w:rsidR="00C90123" w:rsidRDefault="00C90123" w:rsidP="00B94B18">
            <w:pPr>
              <w:autoSpaceDE w:val="0"/>
              <w:autoSpaceDN w:val="0"/>
              <w:adjustRightInd w:val="0"/>
              <w:rPr>
                <w:rFonts w:ascii="Arial" w:hAnsi="Arial" w:cs="Arial"/>
                <w:color w:val="000000"/>
                <w:sz w:val="20"/>
                <w:szCs w:val="20"/>
                <w14:ligatures w14:val="standardContextual"/>
              </w:rPr>
            </w:pPr>
          </w:p>
          <w:p w14:paraId="182DF997" w14:textId="77777777" w:rsidR="00C90123" w:rsidRDefault="00C90123" w:rsidP="00B94B18">
            <w:pPr>
              <w:autoSpaceDE w:val="0"/>
              <w:autoSpaceDN w:val="0"/>
              <w:adjustRightInd w:val="0"/>
              <w:rPr>
                <w:rFonts w:ascii="Arial" w:hAnsi="Arial" w:cs="Arial"/>
                <w:color w:val="000000"/>
                <w:sz w:val="20"/>
                <w:szCs w:val="20"/>
                <w14:ligatures w14:val="standardContextual"/>
              </w:rPr>
            </w:pPr>
          </w:p>
          <w:p w14:paraId="0E162B08" w14:textId="3F0E06F7" w:rsidR="00C30043" w:rsidRPr="001A1698" w:rsidRDefault="00C30043" w:rsidP="00B94B18">
            <w:pPr>
              <w:autoSpaceDE w:val="0"/>
              <w:autoSpaceDN w:val="0"/>
              <w:adjustRightInd w:val="0"/>
              <w:rPr>
                <w:rFonts w:ascii="Arial" w:hAnsi="Arial" w:cs="Arial"/>
                <w:color w:val="000000"/>
                <w:sz w:val="20"/>
                <w:szCs w:val="20"/>
                <w14:ligatures w14:val="standardContextual"/>
              </w:rPr>
            </w:pPr>
            <w:r w:rsidRPr="001A1698">
              <w:rPr>
                <w:rFonts w:ascii="Arial" w:hAnsi="Arial" w:cs="Arial"/>
                <w:color w:val="000000"/>
                <w:sz w:val="20"/>
                <w:szCs w:val="20"/>
                <w14:ligatures w14:val="standardContextual"/>
              </w:rPr>
              <w:t xml:space="preserve">Området ligger lavt, men kan </w:t>
            </w:r>
            <w:r w:rsidRPr="001A1698">
              <w:rPr>
                <w:rFonts w:ascii="Arial" w:hAnsi="Arial" w:cs="Arial"/>
                <w:color w:val="000000"/>
                <w:sz w:val="20"/>
                <w:szCs w:val="20"/>
                <w14:ligatures w14:val="standardContextual"/>
              </w:rPr>
              <w:lastRenderedPageBreak/>
              <w:t>potentielt lede vandet videre</w:t>
            </w:r>
            <w:r w:rsidR="001A1698" w:rsidRPr="001A1698">
              <w:rPr>
                <w:rFonts w:ascii="Arial" w:hAnsi="Arial" w:cs="Arial"/>
                <w:color w:val="000000"/>
                <w:sz w:val="20"/>
                <w:szCs w:val="20"/>
                <w14:ligatures w14:val="standardContextual"/>
              </w:rPr>
              <w:t>.</w:t>
            </w:r>
            <w:r w:rsidRPr="001A1698">
              <w:rPr>
                <w:rFonts w:ascii="Arial" w:hAnsi="Arial" w:cs="Arial"/>
                <w:color w:val="000000"/>
                <w:sz w:val="20"/>
                <w:szCs w:val="20"/>
                <w14:ligatures w14:val="standardContextual"/>
              </w:rPr>
              <w:t xml:space="preserve"> </w:t>
            </w:r>
          </w:p>
          <w:p w14:paraId="037D91D3" w14:textId="77777777" w:rsidR="00C30043" w:rsidRPr="001A1698" w:rsidRDefault="00C30043" w:rsidP="00B94B18">
            <w:pPr>
              <w:spacing w:line="240" w:lineRule="exact"/>
              <w:rPr>
                <w:rFonts w:ascii="Arial" w:hAnsi="Arial" w:cs="Arial"/>
                <w:sz w:val="20"/>
                <w:szCs w:val="20"/>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6A7126BF" w14:textId="77777777" w:rsidR="00C90123" w:rsidRDefault="00C90123" w:rsidP="00B94B18">
            <w:pPr>
              <w:autoSpaceDE w:val="0"/>
              <w:autoSpaceDN w:val="0"/>
              <w:adjustRightInd w:val="0"/>
              <w:rPr>
                <w:rFonts w:ascii="Arial" w:hAnsi="Arial" w:cs="Arial"/>
                <w:color w:val="000000"/>
                <w:sz w:val="20"/>
                <w:szCs w:val="20"/>
                <w14:ligatures w14:val="standardContextual"/>
              </w:rPr>
            </w:pPr>
          </w:p>
          <w:p w14:paraId="19099656" w14:textId="77777777" w:rsidR="00C90123" w:rsidRDefault="00C90123" w:rsidP="00B94B18">
            <w:pPr>
              <w:autoSpaceDE w:val="0"/>
              <w:autoSpaceDN w:val="0"/>
              <w:adjustRightInd w:val="0"/>
              <w:rPr>
                <w:rFonts w:ascii="Arial" w:hAnsi="Arial" w:cs="Arial"/>
                <w:color w:val="000000"/>
                <w:sz w:val="20"/>
                <w:szCs w:val="20"/>
                <w14:ligatures w14:val="standardContextual"/>
              </w:rPr>
            </w:pPr>
          </w:p>
          <w:p w14:paraId="034FFCCF" w14:textId="11E854CA" w:rsidR="00C30043" w:rsidRPr="001A1698" w:rsidRDefault="00C30043" w:rsidP="00B94B18">
            <w:pPr>
              <w:autoSpaceDE w:val="0"/>
              <w:autoSpaceDN w:val="0"/>
              <w:adjustRightInd w:val="0"/>
              <w:rPr>
                <w:rFonts w:ascii="Arial" w:hAnsi="Arial" w:cs="Arial"/>
                <w:sz w:val="20"/>
                <w:szCs w:val="20"/>
                <w14:ligatures w14:val="standardContextual"/>
              </w:rPr>
            </w:pPr>
            <w:r w:rsidRPr="001A1698">
              <w:rPr>
                <w:rFonts w:ascii="Arial" w:hAnsi="Arial" w:cs="Arial"/>
                <w:color w:val="000000"/>
                <w:sz w:val="20"/>
                <w:szCs w:val="20"/>
                <w14:ligatures w14:val="standardContextual"/>
              </w:rPr>
              <w:t xml:space="preserve">Området ligger i det laveste punkt eller på </w:t>
            </w:r>
            <w:r w:rsidRPr="001A1698">
              <w:rPr>
                <w:rFonts w:ascii="Arial" w:hAnsi="Arial" w:cs="Arial"/>
                <w:color w:val="000000"/>
                <w:sz w:val="20"/>
                <w:szCs w:val="20"/>
                <w14:ligatures w14:val="standardContextual"/>
              </w:rPr>
              <w:lastRenderedPageBreak/>
              <w:t>skræntfod, der er meget stejl.</w:t>
            </w:r>
          </w:p>
          <w:p w14:paraId="2EA24AAC" w14:textId="77777777" w:rsidR="00C30043" w:rsidRPr="001A1698" w:rsidRDefault="00C30043" w:rsidP="00B94B18">
            <w:pPr>
              <w:spacing w:line="240" w:lineRule="exact"/>
              <w:rPr>
                <w:rFonts w:ascii="Arial" w:hAnsi="Arial" w:cs="Arial"/>
                <w:sz w:val="20"/>
                <w:szCs w:val="20"/>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5" w:type="dxa"/>
              <w:left w:w="85" w:type="dxa"/>
              <w:bottom w:w="85" w:type="dxa"/>
              <w:right w:w="85" w:type="dxa"/>
            </w:tcMar>
          </w:tcPr>
          <w:p w14:paraId="2317682E" w14:textId="526556D6" w:rsidR="00C30043" w:rsidRPr="001A1698" w:rsidRDefault="00C30043" w:rsidP="00B94B18">
            <w:pPr>
              <w:spacing w:line="240" w:lineRule="exact"/>
              <w:rPr>
                <w:rFonts w:ascii="Arial" w:hAnsi="Arial" w:cs="Arial"/>
                <w:sz w:val="20"/>
                <w:szCs w:val="20"/>
              </w:rPr>
            </w:pPr>
          </w:p>
        </w:tc>
      </w:tr>
      <w:tr w:rsidR="00C30043" w:rsidRPr="001A1698" w14:paraId="742DE896" w14:textId="77777777" w:rsidTr="005909C4">
        <w:trPr>
          <w:trHeight w:val="1067"/>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16A7E52E" w14:textId="11590534" w:rsidR="00C30043" w:rsidRDefault="00C30043" w:rsidP="00B94B18">
            <w:pPr>
              <w:spacing w:line="240" w:lineRule="exact"/>
              <w:rPr>
                <w:rFonts w:ascii="Arial" w:hAnsi="Arial" w:cs="Arial"/>
                <w:sz w:val="20"/>
                <w:szCs w:val="20"/>
              </w:rPr>
            </w:pPr>
            <w:r w:rsidRPr="001A1698">
              <w:rPr>
                <w:rFonts w:ascii="Arial" w:hAnsi="Arial" w:cs="Arial"/>
                <w:sz w:val="20"/>
                <w:szCs w:val="20"/>
              </w:rPr>
              <w:t xml:space="preserve">A3. Påvirkning af </w:t>
            </w:r>
            <w:r w:rsidR="00984271" w:rsidRPr="001A1698">
              <w:rPr>
                <w:rFonts w:ascii="Arial" w:hAnsi="Arial" w:cs="Arial"/>
                <w:sz w:val="20"/>
                <w:szCs w:val="20"/>
              </w:rPr>
              <w:t xml:space="preserve">beskyttet </w:t>
            </w:r>
            <w:r w:rsidRPr="001A1698">
              <w:rPr>
                <w:rFonts w:ascii="Arial" w:hAnsi="Arial" w:cs="Arial"/>
                <w:sz w:val="20"/>
                <w:szCs w:val="20"/>
              </w:rPr>
              <w:t>natur</w:t>
            </w:r>
            <w:r w:rsidR="00984271" w:rsidRPr="001A1698">
              <w:rPr>
                <w:rFonts w:ascii="Arial" w:hAnsi="Arial" w:cs="Arial"/>
                <w:sz w:val="20"/>
                <w:szCs w:val="20"/>
              </w:rPr>
              <w:t>.</w:t>
            </w:r>
          </w:p>
          <w:p w14:paraId="44E7BCF5" w14:textId="77777777" w:rsidR="005311F0" w:rsidRPr="001A1698" w:rsidRDefault="005311F0" w:rsidP="00B94B18">
            <w:pPr>
              <w:spacing w:line="240" w:lineRule="exact"/>
              <w:rPr>
                <w:rFonts w:ascii="Arial" w:hAnsi="Arial" w:cs="Arial"/>
                <w:sz w:val="20"/>
                <w:szCs w:val="20"/>
              </w:rPr>
            </w:pPr>
          </w:p>
          <w:p w14:paraId="34674723" w14:textId="77777777" w:rsidR="00984271" w:rsidRPr="001A1698" w:rsidRDefault="00984271" w:rsidP="00B94B18">
            <w:pPr>
              <w:spacing w:line="240" w:lineRule="exact"/>
              <w:rPr>
                <w:rFonts w:ascii="Arial" w:hAnsi="Arial" w:cs="Arial"/>
                <w:sz w:val="20"/>
                <w:szCs w:val="20"/>
              </w:rPr>
            </w:pPr>
            <w:r w:rsidRPr="001A1698">
              <w:rPr>
                <w:rFonts w:ascii="Arial" w:hAnsi="Arial" w:cs="Arial"/>
                <w:sz w:val="20"/>
                <w:szCs w:val="20"/>
              </w:rPr>
              <w:t>Påvirkning kan være:</w:t>
            </w:r>
          </w:p>
          <w:p w14:paraId="41EB1BFE" w14:textId="77777777" w:rsidR="00984271" w:rsidRPr="001A1698" w:rsidRDefault="00984271" w:rsidP="00984271">
            <w:pPr>
              <w:pStyle w:val="Listeafsnit"/>
              <w:numPr>
                <w:ilvl w:val="0"/>
                <w:numId w:val="1"/>
              </w:numPr>
              <w:spacing w:line="240" w:lineRule="exact"/>
              <w:ind w:left="339" w:hanging="339"/>
              <w:rPr>
                <w:rFonts w:ascii="Arial" w:hAnsi="Arial" w:cs="Arial"/>
                <w:sz w:val="20"/>
                <w:szCs w:val="20"/>
              </w:rPr>
            </w:pPr>
            <w:r w:rsidRPr="001A1698">
              <w:rPr>
                <w:rFonts w:ascii="Arial" w:hAnsi="Arial" w:cs="Arial"/>
                <w:sz w:val="20"/>
                <w:szCs w:val="20"/>
              </w:rPr>
              <w:t>Tilføjelse af vand</w:t>
            </w:r>
          </w:p>
          <w:p w14:paraId="4771C559" w14:textId="77777777" w:rsidR="00984271" w:rsidRPr="001A1698" w:rsidRDefault="00984271" w:rsidP="00984271">
            <w:pPr>
              <w:pStyle w:val="Listeafsnit"/>
              <w:numPr>
                <w:ilvl w:val="0"/>
                <w:numId w:val="1"/>
              </w:numPr>
              <w:spacing w:line="240" w:lineRule="exact"/>
              <w:ind w:left="339" w:hanging="339"/>
              <w:rPr>
                <w:rFonts w:ascii="Arial" w:hAnsi="Arial" w:cs="Arial"/>
                <w:sz w:val="20"/>
                <w:szCs w:val="20"/>
              </w:rPr>
            </w:pPr>
            <w:r w:rsidRPr="001A1698">
              <w:rPr>
                <w:rFonts w:ascii="Arial" w:hAnsi="Arial" w:cs="Arial"/>
                <w:sz w:val="20"/>
                <w:szCs w:val="20"/>
              </w:rPr>
              <w:t>Fjernelse af vand</w:t>
            </w:r>
          </w:p>
          <w:p w14:paraId="25E22E65" w14:textId="77777777" w:rsidR="00984271" w:rsidRPr="001A1698" w:rsidRDefault="00984271" w:rsidP="00984271">
            <w:pPr>
              <w:pStyle w:val="Listeafsnit"/>
              <w:numPr>
                <w:ilvl w:val="0"/>
                <w:numId w:val="1"/>
              </w:numPr>
              <w:spacing w:line="240" w:lineRule="exact"/>
              <w:ind w:left="339" w:hanging="339"/>
              <w:rPr>
                <w:rFonts w:ascii="Arial" w:hAnsi="Arial" w:cs="Arial"/>
                <w:sz w:val="20"/>
                <w:szCs w:val="20"/>
              </w:rPr>
            </w:pPr>
            <w:r w:rsidRPr="001A1698">
              <w:rPr>
                <w:rFonts w:ascii="Arial" w:hAnsi="Arial" w:cs="Arial"/>
                <w:sz w:val="20"/>
                <w:szCs w:val="20"/>
              </w:rPr>
              <w:t>Drift af arealer</w:t>
            </w:r>
          </w:p>
          <w:p w14:paraId="46E2437F" w14:textId="65D066E4" w:rsidR="00984271" w:rsidRPr="001A1698" w:rsidRDefault="00984271" w:rsidP="001A1698">
            <w:pPr>
              <w:pStyle w:val="Listeafsnit"/>
              <w:numPr>
                <w:ilvl w:val="0"/>
                <w:numId w:val="1"/>
              </w:numPr>
              <w:spacing w:line="240" w:lineRule="exact"/>
              <w:ind w:left="339" w:hanging="339"/>
              <w:rPr>
                <w:rFonts w:ascii="Arial" w:hAnsi="Arial" w:cs="Arial"/>
                <w:sz w:val="20"/>
                <w:szCs w:val="20"/>
              </w:rPr>
            </w:pPr>
            <w:r w:rsidRPr="001A1698">
              <w:rPr>
                <w:rFonts w:ascii="Arial" w:hAnsi="Arial" w:cs="Arial"/>
                <w:sz w:val="20"/>
                <w:szCs w:val="20"/>
              </w:rPr>
              <w:t>Materialevalg (miljøfremmede stoffer)</w:t>
            </w:r>
          </w:p>
        </w:tc>
        <w:tc>
          <w:tcPr>
            <w:tcW w:w="1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Mar>
              <w:top w:w="85" w:type="dxa"/>
              <w:left w:w="85" w:type="dxa"/>
              <w:bottom w:w="85" w:type="dxa"/>
              <w:right w:w="85" w:type="dxa"/>
            </w:tcMar>
          </w:tcPr>
          <w:p w14:paraId="714444E3" w14:textId="77777777" w:rsidR="00C30043" w:rsidRPr="001A1698" w:rsidRDefault="00C30043" w:rsidP="00B94B18">
            <w:pPr>
              <w:spacing w:line="240" w:lineRule="exact"/>
              <w:rPr>
                <w:rFonts w:ascii="Arial" w:hAnsi="Arial" w:cs="Arial"/>
                <w:sz w:val="20"/>
                <w:szCs w:val="20"/>
              </w:rPr>
            </w:pPr>
          </w:p>
        </w:tc>
        <w:tc>
          <w:tcPr>
            <w:tcW w:w="1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411B1B4F" w14:textId="77777777" w:rsidR="00AF6888" w:rsidRDefault="00AF6888" w:rsidP="00B94B18">
            <w:pPr>
              <w:spacing w:line="240" w:lineRule="exact"/>
              <w:rPr>
                <w:rFonts w:ascii="Arial" w:hAnsi="Arial" w:cs="Arial"/>
                <w:sz w:val="20"/>
                <w:szCs w:val="20"/>
              </w:rPr>
            </w:pPr>
          </w:p>
          <w:p w14:paraId="631A66AF" w14:textId="77777777" w:rsidR="00AF6888" w:rsidRDefault="00AF6888" w:rsidP="00B94B18">
            <w:pPr>
              <w:spacing w:line="240" w:lineRule="exact"/>
              <w:rPr>
                <w:rFonts w:ascii="Arial" w:hAnsi="Arial" w:cs="Arial"/>
                <w:sz w:val="20"/>
                <w:szCs w:val="20"/>
              </w:rPr>
            </w:pPr>
          </w:p>
          <w:p w14:paraId="2D5F2337" w14:textId="77777777" w:rsidR="00AF6888" w:rsidRDefault="00AF6888" w:rsidP="00B94B18">
            <w:pPr>
              <w:spacing w:line="240" w:lineRule="exact"/>
              <w:rPr>
                <w:rFonts w:ascii="Arial" w:hAnsi="Arial" w:cs="Arial"/>
                <w:sz w:val="20"/>
                <w:szCs w:val="20"/>
              </w:rPr>
            </w:pPr>
          </w:p>
          <w:p w14:paraId="6313ABED" w14:textId="06E22982" w:rsidR="00C30043" w:rsidRPr="001A1698" w:rsidRDefault="00C30043" w:rsidP="00B94B18">
            <w:pPr>
              <w:spacing w:line="240" w:lineRule="exact"/>
              <w:rPr>
                <w:rFonts w:ascii="Arial" w:hAnsi="Arial" w:cs="Arial"/>
                <w:sz w:val="20"/>
                <w:szCs w:val="20"/>
              </w:rPr>
            </w:pPr>
            <w:r w:rsidRPr="001A1698">
              <w:rPr>
                <w:rFonts w:ascii="Arial" w:hAnsi="Arial" w:cs="Arial"/>
                <w:sz w:val="20"/>
                <w:szCs w:val="20"/>
              </w:rPr>
              <w:t xml:space="preserve">Ingen påvirkning af </w:t>
            </w:r>
            <w:r w:rsidRPr="001A1698">
              <w:rPr>
                <w:rFonts w:ascii="Arial" w:hAnsi="Arial" w:cs="Arial"/>
                <w:color w:val="000000"/>
                <w:sz w:val="20"/>
                <w:szCs w:val="20"/>
                <w14:ligatures w14:val="standardContextual"/>
              </w:rPr>
              <w:t>§3 natur, indvindings</w:t>
            </w:r>
            <w:r w:rsidR="001F5B39">
              <w:rPr>
                <w:rFonts w:ascii="Arial" w:hAnsi="Arial" w:cs="Arial"/>
                <w:color w:val="000000"/>
                <w:sz w:val="20"/>
                <w:szCs w:val="20"/>
                <w14:ligatures w14:val="standardContextual"/>
              </w:rPr>
              <w:t>-</w:t>
            </w:r>
            <w:r w:rsidRPr="001A1698">
              <w:rPr>
                <w:rFonts w:ascii="Arial" w:hAnsi="Arial" w:cs="Arial"/>
                <w:color w:val="000000"/>
                <w:sz w:val="20"/>
                <w:szCs w:val="20"/>
                <w14:ligatures w14:val="standardContextual"/>
              </w:rPr>
              <w:t>opland m.v</w:t>
            </w:r>
            <w:r w:rsidR="00984271" w:rsidRPr="001A1698">
              <w:rPr>
                <w:rFonts w:ascii="Arial" w:hAnsi="Arial" w:cs="Arial"/>
                <w:color w:val="000000"/>
                <w:sz w:val="20"/>
                <w:szCs w:val="20"/>
                <w14:ligatures w14:val="standardContextual"/>
              </w:rPr>
              <w:t>.</w:t>
            </w:r>
          </w:p>
        </w:tc>
        <w:tc>
          <w:tcPr>
            <w:tcW w:w="1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09428893" w14:textId="77777777" w:rsidR="00AF6888" w:rsidRDefault="00AF6888" w:rsidP="00B94B18">
            <w:pPr>
              <w:autoSpaceDE w:val="0"/>
              <w:autoSpaceDN w:val="0"/>
              <w:adjustRightInd w:val="0"/>
              <w:rPr>
                <w:rFonts w:ascii="Arial" w:hAnsi="Arial" w:cs="Arial"/>
                <w:color w:val="000000"/>
                <w:sz w:val="20"/>
                <w:szCs w:val="20"/>
                <w14:ligatures w14:val="standardContextual"/>
              </w:rPr>
            </w:pPr>
          </w:p>
          <w:p w14:paraId="786EF608" w14:textId="77777777" w:rsidR="00AF6888" w:rsidRDefault="00AF6888" w:rsidP="00B94B18">
            <w:pPr>
              <w:autoSpaceDE w:val="0"/>
              <w:autoSpaceDN w:val="0"/>
              <w:adjustRightInd w:val="0"/>
              <w:rPr>
                <w:rFonts w:ascii="Arial" w:hAnsi="Arial" w:cs="Arial"/>
                <w:color w:val="000000"/>
                <w:sz w:val="20"/>
                <w:szCs w:val="20"/>
                <w14:ligatures w14:val="standardContextual"/>
              </w:rPr>
            </w:pPr>
          </w:p>
          <w:p w14:paraId="0C6994E0" w14:textId="77777777" w:rsidR="00AF6888" w:rsidRDefault="00AF6888" w:rsidP="00B94B18">
            <w:pPr>
              <w:autoSpaceDE w:val="0"/>
              <w:autoSpaceDN w:val="0"/>
              <w:adjustRightInd w:val="0"/>
              <w:rPr>
                <w:rFonts w:ascii="Arial" w:hAnsi="Arial" w:cs="Arial"/>
                <w:color w:val="000000"/>
                <w:sz w:val="20"/>
                <w:szCs w:val="20"/>
                <w14:ligatures w14:val="standardContextual"/>
              </w:rPr>
            </w:pPr>
          </w:p>
          <w:p w14:paraId="04B79FDB" w14:textId="53E17C47" w:rsidR="00C30043" w:rsidRPr="001A1698" w:rsidRDefault="00C30043" w:rsidP="00B94B18">
            <w:pPr>
              <w:autoSpaceDE w:val="0"/>
              <w:autoSpaceDN w:val="0"/>
              <w:adjustRightInd w:val="0"/>
              <w:rPr>
                <w:rFonts w:ascii="Arial" w:hAnsi="Arial" w:cs="Arial"/>
                <w:color w:val="000000"/>
                <w:sz w:val="20"/>
                <w:szCs w:val="20"/>
                <w14:ligatures w14:val="standardContextual"/>
              </w:rPr>
            </w:pPr>
            <w:r w:rsidRPr="001A1698">
              <w:rPr>
                <w:rFonts w:ascii="Arial" w:hAnsi="Arial" w:cs="Arial"/>
                <w:color w:val="000000"/>
                <w:sz w:val="20"/>
                <w:szCs w:val="20"/>
                <w14:ligatures w14:val="standardContextual"/>
              </w:rPr>
              <w:t>Potentielt påvirkning af §3 natur, indvindings</w:t>
            </w:r>
            <w:r w:rsidR="00984271" w:rsidRPr="001A1698">
              <w:rPr>
                <w:rFonts w:ascii="Arial" w:hAnsi="Arial" w:cs="Arial"/>
                <w:color w:val="000000"/>
                <w:sz w:val="20"/>
                <w:szCs w:val="20"/>
                <w14:ligatures w14:val="standardContextual"/>
              </w:rPr>
              <w:t>-</w:t>
            </w:r>
            <w:r w:rsidRPr="001A1698">
              <w:rPr>
                <w:rFonts w:ascii="Arial" w:hAnsi="Arial" w:cs="Arial"/>
                <w:color w:val="000000"/>
                <w:sz w:val="20"/>
                <w:szCs w:val="20"/>
                <w14:ligatures w14:val="standardContextual"/>
              </w:rPr>
              <w:t xml:space="preserve">opland, da det ligger tæt på eng, mose, strandeng, sø og vandløb. </w:t>
            </w:r>
          </w:p>
          <w:p w14:paraId="137C5899" w14:textId="77777777" w:rsidR="00C30043" w:rsidRPr="001A1698" w:rsidRDefault="00C30043" w:rsidP="00B94B18">
            <w:pPr>
              <w:spacing w:line="240" w:lineRule="exact"/>
              <w:rPr>
                <w:rFonts w:ascii="Arial" w:hAnsi="Arial" w:cs="Arial"/>
                <w:sz w:val="20"/>
                <w:szCs w:val="20"/>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85" w:type="dxa"/>
              <w:left w:w="85" w:type="dxa"/>
              <w:bottom w:w="85" w:type="dxa"/>
              <w:right w:w="85" w:type="dxa"/>
            </w:tcMar>
          </w:tcPr>
          <w:p w14:paraId="766E42AA" w14:textId="77777777" w:rsidR="00AF6888" w:rsidRDefault="00AF6888" w:rsidP="00B94B18">
            <w:pPr>
              <w:spacing w:line="240" w:lineRule="exact"/>
              <w:rPr>
                <w:rFonts w:ascii="Arial" w:hAnsi="Arial" w:cs="Arial"/>
                <w:sz w:val="20"/>
                <w:szCs w:val="20"/>
              </w:rPr>
            </w:pPr>
          </w:p>
          <w:p w14:paraId="245F965D" w14:textId="49810A20" w:rsidR="00C30043" w:rsidRPr="001A1698" w:rsidRDefault="00C30043" w:rsidP="00B94B18">
            <w:pPr>
              <w:spacing w:line="240" w:lineRule="exact"/>
              <w:rPr>
                <w:rFonts w:ascii="Arial" w:hAnsi="Arial" w:cs="Arial"/>
                <w:sz w:val="20"/>
                <w:szCs w:val="20"/>
              </w:rPr>
            </w:pPr>
            <w:r w:rsidRPr="001A1698">
              <w:rPr>
                <w:rFonts w:ascii="Arial" w:hAnsi="Arial" w:cs="Arial"/>
                <w:sz w:val="20"/>
                <w:szCs w:val="20"/>
              </w:rPr>
              <w:t>O</w:t>
            </w:r>
            <w:r w:rsidRPr="001A1698">
              <w:rPr>
                <w:rFonts w:ascii="Arial" w:hAnsi="Arial" w:cs="Arial"/>
                <w:color w:val="000000"/>
                <w:sz w:val="20"/>
                <w:szCs w:val="20"/>
                <w14:ligatures w14:val="standardContextual"/>
              </w:rPr>
              <w:t>mrådet afvander til/afleder fra §3 natur/indvindings</w:t>
            </w:r>
            <w:r w:rsidR="00984271" w:rsidRPr="001A1698">
              <w:rPr>
                <w:rFonts w:ascii="Arial" w:hAnsi="Arial" w:cs="Arial"/>
                <w:color w:val="000000"/>
                <w:sz w:val="20"/>
                <w:szCs w:val="20"/>
                <w14:ligatures w14:val="standardContextual"/>
              </w:rPr>
              <w:t>-</w:t>
            </w:r>
            <w:r w:rsidRPr="001A1698">
              <w:rPr>
                <w:rFonts w:ascii="Arial" w:hAnsi="Arial" w:cs="Arial"/>
                <w:color w:val="000000"/>
                <w:sz w:val="20"/>
                <w:szCs w:val="20"/>
                <w14:ligatures w14:val="standardContextual"/>
              </w:rPr>
              <w:t>opland</w:t>
            </w:r>
            <w:r w:rsidR="001A1698" w:rsidRPr="001A1698">
              <w:rPr>
                <w:rFonts w:ascii="Arial" w:hAnsi="Arial" w:cs="Arial"/>
                <w:color w:val="000000"/>
                <w:sz w:val="20"/>
                <w:szCs w:val="20"/>
                <w14:ligatures w14:val="standardContextual"/>
              </w:rPr>
              <w:t xml:space="preserve"> eller natura</w:t>
            </w:r>
            <w:r w:rsidR="00D420FB">
              <w:rPr>
                <w:rFonts w:ascii="Arial" w:hAnsi="Arial" w:cs="Arial"/>
                <w:color w:val="000000"/>
                <w:sz w:val="20"/>
                <w:szCs w:val="20"/>
                <w14:ligatures w14:val="standardContextual"/>
              </w:rPr>
              <w:t xml:space="preserve"> </w:t>
            </w:r>
            <w:r w:rsidR="001A1698" w:rsidRPr="001A1698">
              <w:rPr>
                <w:rFonts w:ascii="Arial" w:hAnsi="Arial" w:cs="Arial"/>
                <w:color w:val="000000"/>
                <w:sz w:val="20"/>
                <w:szCs w:val="20"/>
                <w14:ligatures w14:val="standardContextual"/>
              </w:rPr>
              <w:t xml:space="preserve">2000-områder. Eller ligger i direkte tilknytning til eller løber </w:t>
            </w:r>
            <w:r w:rsidR="006554E4">
              <w:rPr>
                <w:rFonts w:ascii="Arial" w:hAnsi="Arial" w:cs="Arial"/>
                <w:color w:val="000000"/>
                <w:sz w:val="20"/>
                <w:szCs w:val="20"/>
                <w14:ligatures w14:val="standardContextual"/>
              </w:rPr>
              <w:t xml:space="preserve">til </w:t>
            </w:r>
            <w:r w:rsidR="001A1698" w:rsidRPr="001A1698">
              <w:rPr>
                <w:rFonts w:ascii="Arial" w:hAnsi="Arial" w:cs="Arial"/>
                <w:color w:val="000000"/>
                <w:sz w:val="20"/>
                <w:szCs w:val="20"/>
                <w14:ligatures w14:val="standardContextual"/>
              </w:rPr>
              <w:t>målsatte vandløb.</w:t>
            </w: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5" w:type="dxa"/>
              <w:left w:w="85" w:type="dxa"/>
              <w:bottom w:w="85" w:type="dxa"/>
              <w:right w:w="85" w:type="dxa"/>
            </w:tcMar>
          </w:tcPr>
          <w:p w14:paraId="223E2E03" w14:textId="77777777" w:rsidR="00C30043" w:rsidRPr="001A1698" w:rsidRDefault="00C30043" w:rsidP="00B94B18">
            <w:pPr>
              <w:spacing w:line="240" w:lineRule="exact"/>
              <w:rPr>
                <w:rFonts w:ascii="Arial" w:hAnsi="Arial" w:cs="Arial"/>
                <w:sz w:val="20"/>
                <w:szCs w:val="20"/>
              </w:rPr>
            </w:pPr>
          </w:p>
          <w:p w14:paraId="7FFC30D8" w14:textId="77777777" w:rsidR="006136AB" w:rsidRPr="001A1698" w:rsidRDefault="006136AB" w:rsidP="00B94B18">
            <w:pPr>
              <w:spacing w:line="240" w:lineRule="exact"/>
              <w:rPr>
                <w:rFonts w:ascii="Arial" w:hAnsi="Arial" w:cs="Arial"/>
                <w:sz w:val="20"/>
                <w:szCs w:val="20"/>
              </w:rPr>
            </w:pPr>
          </w:p>
          <w:p w14:paraId="31A2FE45" w14:textId="77777777" w:rsidR="006136AB" w:rsidRPr="001A1698" w:rsidRDefault="006136AB" w:rsidP="00B94B18">
            <w:pPr>
              <w:spacing w:line="240" w:lineRule="exact"/>
              <w:rPr>
                <w:rFonts w:ascii="Arial" w:hAnsi="Arial" w:cs="Arial"/>
                <w:sz w:val="20"/>
                <w:szCs w:val="20"/>
              </w:rPr>
            </w:pPr>
          </w:p>
          <w:p w14:paraId="314D35B5" w14:textId="77777777" w:rsidR="006136AB" w:rsidRPr="001A1698" w:rsidRDefault="006136AB" w:rsidP="00B94B18">
            <w:pPr>
              <w:spacing w:line="240" w:lineRule="exact"/>
              <w:rPr>
                <w:rFonts w:ascii="Arial" w:hAnsi="Arial" w:cs="Arial"/>
                <w:sz w:val="20"/>
                <w:szCs w:val="20"/>
              </w:rPr>
            </w:pPr>
          </w:p>
          <w:p w14:paraId="28840936" w14:textId="77777777" w:rsidR="006136AB" w:rsidRPr="001A1698" w:rsidRDefault="006136AB" w:rsidP="00B94B18">
            <w:pPr>
              <w:spacing w:line="240" w:lineRule="exact"/>
              <w:rPr>
                <w:rFonts w:ascii="Arial" w:hAnsi="Arial" w:cs="Arial"/>
                <w:sz w:val="20"/>
                <w:szCs w:val="20"/>
              </w:rPr>
            </w:pPr>
          </w:p>
          <w:p w14:paraId="0C7A1314" w14:textId="77777777" w:rsidR="006136AB" w:rsidRPr="001A1698" w:rsidRDefault="006136AB" w:rsidP="00B94B18">
            <w:pPr>
              <w:spacing w:line="240" w:lineRule="exact"/>
              <w:rPr>
                <w:rFonts w:ascii="Arial" w:hAnsi="Arial" w:cs="Arial"/>
                <w:sz w:val="20"/>
                <w:szCs w:val="20"/>
              </w:rPr>
            </w:pPr>
          </w:p>
          <w:p w14:paraId="5F174973" w14:textId="77777777" w:rsidR="006136AB" w:rsidRPr="001A1698" w:rsidRDefault="006136AB" w:rsidP="00B94B18">
            <w:pPr>
              <w:spacing w:line="240" w:lineRule="exact"/>
              <w:rPr>
                <w:rFonts w:ascii="Arial" w:hAnsi="Arial" w:cs="Arial"/>
                <w:sz w:val="20"/>
                <w:szCs w:val="20"/>
              </w:rPr>
            </w:pPr>
          </w:p>
          <w:p w14:paraId="404E8F30" w14:textId="77777777" w:rsidR="006136AB" w:rsidRPr="001A1698" w:rsidRDefault="006136AB" w:rsidP="00B94B18">
            <w:pPr>
              <w:spacing w:line="240" w:lineRule="exact"/>
              <w:rPr>
                <w:rFonts w:ascii="Arial" w:hAnsi="Arial" w:cs="Arial"/>
                <w:sz w:val="20"/>
                <w:szCs w:val="20"/>
              </w:rPr>
            </w:pPr>
          </w:p>
          <w:p w14:paraId="185CC5D0" w14:textId="77777777" w:rsidR="006136AB" w:rsidRPr="001A1698" w:rsidRDefault="006136AB" w:rsidP="00B94B18">
            <w:pPr>
              <w:spacing w:line="240" w:lineRule="exact"/>
              <w:rPr>
                <w:rFonts w:ascii="Arial" w:hAnsi="Arial" w:cs="Arial"/>
                <w:sz w:val="20"/>
                <w:szCs w:val="20"/>
              </w:rPr>
            </w:pPr>
          </w:p>
          <w:p w14:paraId="02182AC8" w14:textId="14C13473" w:rsidR="006136AB" w:rsidRPr="001A1698" w:rsidRDefault="006136AB" w:rsidP="00B94B18">
            <w:pPr>
              <w:spacing w:line="240" w:lineRule="exact"/>
              <w:rPr>
                <w:rFonts w:ascii="Arial" w:hAnsi="Arial" w:cs="Arial"/>
                <w:sz w:val="20"/>
                <w:szCs w:val="20"/>
              </w:rPr>
            </w:pPr>
          </w:p>
        </w:tc>
      </w:tr>
    </w:tbl>
    <w:p w14:paraId="34015697" w14:textId="77777777" w:rsidR="00AB6C6F" w:rsidRDefault="00AB6C6F"/>
    <w:p w14:paraId="333EDE0A" w14:textId="77777777" w:rsidR="00AB6C6F" w:rsidRDefault="00AB6C6F"/>
    <w:p w14:paraId="67666F71" w14:textId="0DD8FE34" w:rsidR="00A86C19" w:rsidRDefault="00A86C19"/>
    <w:tbl>
      <w:tblPr>
        <w:tblpPr w:leftFromText="141" w:rightFromText="141" w:vertAnchor="page" w:horzAnchor="page" w:tblpX="424" w:tblpY="1290"/>
        <w:tblW w:w="109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3" w:type="dxa"/>
          <w:left w:w="113" w:type="dxa"/>
          <w:bottom w:w="113" w:type="dxa"/>
          <w:right w:w="113" w:type="dxa"/>
        </w:tblCellMar>
        <w:tblLook w:val="04A0" w:firstRow="1" w:lastRow="0" w:firstColumn="1" w:lastColumn="0" w:noHBand="0" w:noVBand="1"/>
      </w:tblPr>
      <w:tblGrid>
        <w:gridCol w:w="1965"/>
        <w:gridCol w:w="17"/>
        <w:gridCol w:w="1693"/>
        <w:gridCol w:w="1717"/>
        <w:gridCol w:w="1835"/>
        <w:gridCol w:w="1701"/>
        <w:gridCol w:w="1984"/>
      </w:tblGrid>
      <w:tr w:rsidR="000125FB" w:rsidRPr="001A1698" w14:paraId="67854F91" w14:textId="77777777" w:rsidTr="00CE0EE9">
        <w:trPr>
          <w:trHeight w:val="170"/>
        </w:trPr>
        <w:tc>
          <w:tcPr>
            <w:tcW w:w="1965" w:type="dxa"/>
            <w:shd w:val="clear" w:color="auto" w:fill="auto"/>
            <w:tcMar>
              <w:top w:w="85" w:type="dxa"/>
              <w:left w:w="85" w:type="dxa"/>
              <w:bottom w:w="85" w:type="dxa"/>
              <w:right w:w="85" w:type="dxa"/>
            </w:tcMar>
            <w:vAlign w:val="center"/>
          </w:tcPr>
          <w:p w14:paraId="2040A999" w14:textId="77777777" w:rsidR="000125FB" w:rsidRPr="001A1698" w:rsidRDefault="000125FB" w:rsidP="00932537">
            <w:pPr>
              <w:spacing w:line="240" w:lineRule="exact"/>
              <w:rPr>
                <w:rFonts w:ascii="Arial" w:hAnsi="Arial" w:cs="Arial"/>
                <w:sz w:val="20"/>
                <w:szCs w:val="20"/>
              </w:rPr>
            </w:pPr>
          </w:p>
        </w:tc>
        <w:tc>
          <w:tcPr>
            <w:tcW w:w="1710" w:type="dxa"/>
            <w:gridSpan w:val="2"/>
            <w:shd w:val="clear" w:color="auto" w:fill="E7E6E6" w:themeFill="background2"/>
            <w:vAlign w:val="center"/>
          </w:tcPr>
          <w:p w14:paraId="1FB5D5CD" w14:textId="7E7FEE51" w:rsidR="000125FB" w:rsidRPr="001A1698" w:rsidRDefault="000125FB" w:rsidP="00932537">
            <w:pPr>
              <w:spacing w:line="240" w:lineRule="exact"/>
              <w:rPr>
                <w:rFonts w:ascii="Arial" w:hAnsi="Arial" w:cs="Arial"/>
                <w:sz w:val="20"/>
                <w:szCs w:val="20"/>
              </w:rPr>
            </w:pPr>
            <w:r>
              <w:rPr>
                <w:rFonts w:ascii="Arial" w:hAnsi="Arial" w:cs="Arial"/>
                <w:sz w:val="20"/>
                <w:szCs w:val="20"/>
              </w:rPr>
              <w:t>Datagrundlag til vurderingen</w:t>
            </w:r>
          </w:p>
        </w:tc>
        <w:tc>
          <w:tcPr>
            <w:tcW w:w="1717" w:type="dxa"/>
            <w:shd w:val="clear" w:color="auto" w:fill="92D050"/>
            <w:tcMar>
              <w:top w:w="85" w:type="dxa"/>
              <w:left w:w="85" w:type="dxa"/>
              <w:bottom w:w="85" w:type="dxa"/>
              <w:right w:w="85" w:type="dxa"/>
            </w:tcMar>
            <w:vAlign w:val="center"/>
            <w:hideMark/>
          </w:tcPr>
          <w:p w14:paraId="6BB71ABC" w14:textId="20560977" w:rsidR="000125FB" w:rsidRPr="001A1698" w:rsidRDefault="000125FB" w:rsidP="00B94B18">
            <w:pPr>
              <w:spacing w:line="240" w:lineRule="exact"/>
              <w:jc w:val="center"/>
              <w:rPr>
                <w:rFonts w:ascii="Arial" w:hAnsi="Arial" w:cs="Arial"/>
                <w:sz w:val="20"/>
                <w:szCs w:val="20"/>
              </w:rPr>
            </w:pPr>
            <w:r w:rsidRPr="001A1698">
              <w:rPr>
                <w:rFonts w:ascii="Arial" w:hAnsi="Arial" w:cs="Arial"/>
                <w:color w:val="000000"/>
                <w:sz w:val="20"/>
                <w:szCs w:val="20"/>
              </w:rPr>
              <w:t>GRØN</w:t>
            </w:r>
          </w:p>
        </w:tc>
        <w:tc>
          <w:tcPr>
            <w:tcW w:w="1835" w:type="dxa"/>
            <w:shd w:val="clear" w:color="auto" w:fill="FFFF00"/>
            <w:tcMar>
              <w:top w:w="85" w:type="dxa"/>
              <w:left w:w="85" w:type="dxa"/>
              <w:bottom w:w="85" w:type="dxa"/>
              <w:right w:w="85" w:type="dxa"/>
            </w:tcMar>
            <w:vAlign w:val="center"/>
            <w:hideMark/>
          </w:tcPr>
          <w:p w14:paraId="6A899B6D" w14:textId="77777777" w:rsidR="000125FB" w:rsidRPr="001A1698" w:rsidRDefault="000125FB" w:rsidP="00B94B18">
            <w:pPr>
              <w:spacing w:line="240" w:lineRule="exact"/>
              <w:jc w:val="center"/>
              <w:rPr>
                <w:rFonts w:ascii="Arial" w:hAnsi="Arial" w:cs="Arial"/>
                <w:sz w:val="20"/>
                <w:szCs w:val="20"/>
              </w:rPr>
            </w:pPr>
            <w:r w:rsidRPr="001A1698">
              <w:rPr>
                <w:rFonts w:ascii="Arial" w:hAnsi="Arial" w:cs="Arial"/>
                <w:color w:val="000000"/>
                <w:sz w:val="20"/>
                <w:szCs w:val="20"/>
              </w:rPr>
              <w:t>GUL</w:t>
            </w:r>
          </w:p>
        </w:tc>
        <w:tc>
          <w:tcPr>
            <w:tcW w:w="1701" w:type="dxa"/>
            <w:shd w:val="clear" w:color="auto" w:fill="C00000"/>
            <w:tcMar>
              <w:top w:w="85" w:type="dxa"/>
              <w:left w:w="85" w:type="dxa"/>
              <w:bottom w:w="85" w:type="dxa"/>
              <w:right w:w="85" w:type="dxa"/>
            </w:tcMar>
            <w:vAlign w:val="center"/>
            <w:hideMark/>
          </w:tcPr>
          <w:p w14:paraId="3C1C8BA0" w14:textId="77777777" w:rsidR="000125FB" w:rsidRPr="001A1698" w:rsidRDefault="000125FB" w:rsidP="00B94B18">
            <w:pPr>
              <w:spacing w:line="240" w:lineRule="exact"/>
              <w:jc w:val="center"/>
              <w:rPr>
                <w:rFonts w:ascii="Arial" w:hAnsi="Arial" w:cs="Arial"/>
                <w:sz w:val="20"/>
                <w:szCs w:val="20"/>
              </w:rPr>
            </w:pPr>
            <w:r w:rsidRPr="00AB19CA">
              <w:rPr>
                <w:rFonts w:ascii="Arial" w:hAnsi="Arial" w:cs="Arial"/>
                <w:color w:val="FFFFFF"/>
                <w:sz w:val="20"/>
                <w:szCs w:val="20"/>
              </w:rPr>
              <w:t>RØD</w:t>
            </w:r>
          </w:p>
        </w:tc>
        <w:tc>
          <w:tcPr>
            <w:tcW w:w="1984" w:type="dxa"/>
            <w:shd w:val="clear" w:color="auto" w:fill="FFFFFF" w:themeFill="background1"/>
            <w:tcMar>
              <w:top w:w="85" w:type="dxa"/>
              <w:left w:w="85" w:type="dxa"/>
              <w:bottom w:w="85" w:type="dxa"/>
              <w:right w:w="85" w:type="dxa"/>
            </w:tcMar>
            <w:vAlign w:val="center"/>
            <w:hideMark/>
          </w:tcPr>
          <w:p w14:paraId="2E254999" w14:textId="77777777" w:rsidR="000125FB" w:rsidRPr="001A1698" w:rsidRDefault="000125FB" w:rsidP="00B94B18">
            <w:pPr>
              <w:spacing w:line="240" w:lineRule="exact"/>
              <w:jc w:val="center"/>
              <w:rPr>
                <w:rFonts w:ascii="Arial" w:hAnsi="Arial" w:cs="Arial"/>
                <w:sz w:val="20"/>
                <w:szCs w:val="20"/>
              </w:rPr>
            </w:pPr>
            <w:r w:rsidRPr="001A1698">
              <w:rPr>
                <w:rFonts w:ascii="Arial" w:hAnsi="Arial" w:cs="Arial"/>
                <w:sz w:val="20"/>
                <w:szCs w:val="20"/>
              </w:rPr>
              <w:t>BEMÆRKNING</w:t>
            </w:r>
          </w:p>
        </w:tc>
      </w:tr>
      <w:tr w:rsidR="00C30043" w:rsidRPr="001A1698" w14:paraId="3F0AA914" w14:textId="77777777" w:rsidTr="00CE0EE9">
        <w:trPr>
          <w:trHeight w:val="283"/>
        </w:trPr>
        <w:tc>
          <w:tcPr>
            <w:tcW w:w="10912" w:type="dxa"/>
            <w:gridSpan w:val="7"/>
            <w:shd w:val="clear" w:color="auto" w:fill="323E4F" w:themeFill="text2" w:themeFillShade="BF"/>
            <w:tcMar>
              <w:top w:w="85" w:type="dxa"/>
              <w:left w:w="85" w:type="dxa"/>
              <w:bottom w:w="85" w:type="dxa"/>
              <w:right w:w="85" w:type="dxa"/>
            </w:tcMar>
            <w:vAlign w:val="center"/>
            <w:hideMark/>
          </w:tcPr>
          <w:p w14:paraId="004A577B" w14:textId="3D955CAA" w:rsidR="00C30043" w:rsidRPr="001A1698" w:rsidRDefault="00C30043" w:rsidP="00B94B18">
            <w:pPr>
              <w:spacing w:line="240" w:lineRule="exact"/>
              <w:rPr>
                <w:rFonts w:ascii="Arial" w:hAnsi="Arial" w:cs="Arial"/>
                <w:b/>
                <w:bCs/>
                <w:color w:val="FFFFFF" w:themeColor="background1"/>
                <w:sz w:val="20"/>
                <w:szCs w:val="20"/>
              </w:rPr>
            </w:pPr>
            <w:r w:rsidRPr="001A1698">
              <w:rPr>
                <w:rFonts w:ascii="Arial" w:hAnsi="Arial" w:cs="Arial"/>
                <w:b/>
                <w:bCs/>
                <w:color w:val="FFFFFF" w:themeColor="background1"/>
                <w:sz w:val="20"/>
                <w:szCs w:val="20"/>
              </w:rPr>
              <w:t xml:space="preserve">B. Risiko for oversvømmelse </w:t>
            </w:r>
            <w:r w:rsidR="00CB2BC8">
              <w:rPr>
                <w:rFonts w:ascii="Arial" w:hAnsi="Arial" w:cs="Arial"/>
                <w:b/>
                <w:bCs/>
                <w:color w:val="FFFFFF" w:themeColor="background1"/>
                <w:sz w:val="20"/>
                <w:szCs w:val="20"/>
              </w:rPr>
              <w:t>– ved ekstrem regn</w:t>
            </w:r>
            <w:r w:rsidRPr="001A1698">
              <w:rPr>
                <w:rFonts w:ascii="Arial" w:hAnsi="Arial" w:cs="Arial"/>
                <w:b/>
                <w:bCs/>
                <w:color w:val="FFFFFF" w:themeColor="background1"/>
                <w:sz w:val="20"/>
                <w:szCs w:val="20"/>
              </w:rPr>
              <w:t xml:space="preserve"> </w:t>
            </w:r>
          </w:p>
        </w:tc>
      </w:tr>
      <w:tr w:rsidR="00C30043" w:rsidRPr="001A1698" w14:paraId="6C3DBC34" w14:textId="77777777" w:rsidTr="00CE0EE9">
        <w:tc>
          <w:tcPr>
            <w:tcW w:w="1982" w:type="dxa"/>
            <w:gridSpan w:val="2"/>
            <w:shd w:val="clear" w:color="auto" w:fill="auto"/>
            <w:tcMar>
              <w:top w:w="85" w:type="dxa"/>
              <w:left w:w="85" w:type="dxa"/>
              <w:bottom w:w="85" w:type="dxa"/>
              <w:right w:w="85" w:type="dxa"/>
            </w:tcMar>
            <w:hideMark/>
          </w:tcPr>
          <w:p w14:paraId="2BF6DF0C" w14:textId="7887F4FB" w:rsidR="00C30043" w:rsidRPr="001A1698" w:rsidRDefault="00C30043" w:rsidP="00B94B18">
            <w:pPr>
              <w:spacing w:line="240" w:lineRule="exact"/>
              <w:rPr>
                <w:rFonts w:ascii="Arial" w:hAnsi="Arial" w:cs="Arial"/>
                <w:sz w:val="20"/>
                <w:szCs w:val="20"/>
              </w:rPr>
            </w:pPr>
            <w:r w:rsidRPr="001A1698">
              <w:rPr>
                <w:rFonts w:ascii="Arial" w:hAnsi="Arial" w:cs="Arial"/>
                <w:sz w:val="20"/>
                <w:szCs w:val="20"/>
              </w:rPr>
              <w:t xml:space="preserve">B1A. </w:t>
            </w:r>
            <w:r w:rsidRPr="001A1698">
              <w:rPr>
                <w:rFonts w:ascii="Arial" w:hAnsi="Arial" w:cs="Arial"/>
                <w:sz w:val="20"/>
                <w:szCs w:val="20"/>
              </w:rPr>
              <w:br/>
              <w:t xml:space="preserve">Strømningsveje og </w:t>
            </w:r>
            <w:proofErr w:type="spellStart"/>
            <w:r w:rsidRPr="001A1698">
              <w:rPr>
                <w:rFonts w:ascii="Arial" w:hAnsi="Arial" w:cs="Arial"/>
                <w:sz w:val="20"/>
                <w:szCs w:val="20"/>
              </w:rPr>
              <w:t>vandoplande</w:t>
            </w:r>
            <w:proofErr w:type="spellEnd"/>
            <w:r w:rsidRPr="001A1698">
              <w:rPr>
                <w:rFonts w:ascii="Arial" w:hAnsi="Arial" w:cs="Arial"/>
                <w:sz w:val="20"/>
                <w:szCs w:val="20"/>
              </w:rPr>
              <w:t xml:space="preserve"> for ekstremregn</w:t>
            </w:r>
          </w:p>
        </w:tc>
        <w:tc>
          <w:tcPr>
            <w:tcW w:w="1693" w:type="dxa"/>
            <w:shd w:val="clear" w:color="auto" w:fill="E7E6E6" w:themeFill="background2"/>
            <w:tcMar>
              <w:top w:w="85" w:type="dxa"/>
              <w:left w:w="85" w:type="dxa"/>
              <w:bottom w:w="85" w:type="dxa"/>
              <w:right w:w="85" w:type="dxa"/>
            </w:tcMar>
            <w:hideMark/>
          </w:tcPr>
          <w:p w14:paraId="38D7AB86" w14:textId="25AFB834" w:rsidR="00984271" w:rsidRPr="005D610A" w:rsidRDefault="00CF7EBF" w:rsidP="00B94B18">
            <w:pPr>
              <w:spacing w:line="240" w:lineRule="exact"/>
              <w:rPr>
                <w:rFonts w:ascii="Arial" w:hAnsi="Arial" w:cs="Arial"/>
                <w:sz w:val="20"/>
                <w:szCs w:val="20"/>
              </w:rPr>
            </w:pPr>
            <w:r w:rsidRPr="005D610A">
              <w:rPr>
                <w:rFonts w:ascii="Arial" w:hAnsi="Arial" w:cs="Arial"/>
                <w:sz w:val="20"/>
                <w:szCs w:val="20"/>
              </w:rPr>
              <w:t>1</w:t>
            </w:r>
            <w:r w:rsidR="00984271" w:rsidRPr="005D610A">
              <w:rPr>
                <w:rFonts w:ascii="Arial" w:hAnsi="Arial" w:cs="Arial"/>
                <w:sz w:val="20"/>
                <w:szCs w:val="20"/>
              </w:rPr>
              <w:t>10 mm</w:t>
            </w:r>
            <w:r w:rsidRPr="005D610A">
              <w:rPr>
                <w:rFonts w:ascii="Arial" w:hAnsi="Arial" w:cs="Arial"/>
                <w:sz w:val="20"/>
                <w:szCs w:val="20"/>
              </w:rPr>
              <w:t xml:space="preserve"> døgnnedbør beregnet uden nedsivning. </w:t>
            </w:r>
          </w:p>
        </w:tc>
        <w:tc>
          <w:tcPr>
            <w:tcW w:w="1717" w:type="dxa"/>
            <w:shd w:val="clear" w:color="auto" w:fill="auto"/>
            <w:tcMar>
              <w:top w:w="85" w:type="dxa"/>
              <w:left w:w="85" w:type="dxa"/>
              <w:bottom w:w="85" w:type="dxa"/>
              <w:right w:w="85" w:type="dxa"/>
            </w:tcMar>
            <w:hideMark/>
          </w:tcPr>
          <w:p w14:paraId="44DBF731" w14:textId="77777777" w:rsidR="00C30043" w:rsidRPr="001A1698" w:rsidRDefault="00C30043" w:rsidP="00B94B18">
            <w:pPr>
              <w:spacing w:line="240" w:lineRule="exact"/>
              <w:rPr>
                <w:rFonts w:ascii="Arial" w:hAnsi="Arial" w:cs="Arial"/>
                <w:sz w:val="20"/>
                <w:szCs w:val="20"/>
              </w:rPr>
            </w:pPr>
            <w:r w:rsidRPr="001A1698">
              <w:rPr>
                <w:rFonts w:ascii="Arial" w:hAnsi="Arial" w:cs="Arial"/>
                <w:sz w:val="20"/>
                <w:szCs w:val="20"/>
              </w:rPr>
              <w:t>Der er ikke samlede vand-</w:t>
            </w:r>
            <w:proofErr w:type="spellStart"/>
            <w:r w:rsidRPr="001A1698">
              <w:rPr>
                <w:rFonts w:ascii="Arial" w:hAnsi="Arial" w:cs="Arial"/>
                <w:sz w:val="20"/>
                <w:szCs w:val="20"/>
              </w:rPr>
              <w:t>oplande</w:t>
            </w:r>
            <w:proofErr w:type="spellEnd"/>
            <w:r w:rsidRPr="001A1698">
              <w:rPr>
                <w:rFonts w:ascii="Arial" w:hAnsi="Arial" w:cs="Arial"/>
                <w:sz w:val="20"/>
                <w:szCs w:val="20"/>
              </w:rPr>
              <w:t xml:space="preserve"> over 5 ha, hvis strømningsvej krydser gennem udviklingsområdet.</w:t>
            </w:r>
          </w:p>
        </w:tc>
        <w:tc>
          <w:tcPr>
            <w:tcW w:w="1835" w:type="dxa"/>
            <w:shd w:val="clear" w:color="auto" w:fill="auto"/>
            <w:tcMar>
              <w:top w:w="85" w:type="dxa"/>
              <w:left w:w="85" w:type="dxa"/>
              <w:bottom w:w="85" w:type="dxa"/>
              <w:right w:w="85" w:type="dxa"/>
            </w:tcMar>
            <w:hideMark/>
          </w:tcPr>
          <w:p w14:paraId="45A6DF87" w14:textId="77777777" w:rsidR="00C30043" w:rsidRPr="001A1698" w:rsidRDefault="00C30043" w:rsidP="00B94B18">
            <w:pPr>
              <w:spacing w:line="240" w:lineRule="exact"/>
              <w:rPr>
                <w:rFonts w:ascii="Arial" w:hAnsi="Arial" w:cs="Arial"/>
                <w:sz w:val="20"/>
                <w:szCs w:val="20"/>
              </w:rPr>
            </w:pPr>
            <w:r w:rsidRPr="001A1698">
              <w:rPr>
                <w:rFonts w:ascii="Arial" w:hAnsi="Arial" w:cs="Arial"/>
                <w:sz w:val="20"/>
                <w:szCs w:val="20"/>
              </w:rPr>
              <w:t xml:space="preserve">Der er samlede </w:t>
            </w:r>
            <w:proofErr w:type="spellStart"/>
            <w:r w:rsidRPr="001A1698">
              <w:rPr>
                <w:rFonts w:ascii="Arial" w:hAnsi="Arial" w:cs="Arial"/>
                <w:sz w:val="20"/>
                <w:szCs w:val="20"/>
              </w:rPr>
              <w:t>vandoplande</w:t>
            </w:r>
            <w:proofErr w:type="spellEnd"/>
            <w:r w:rsidRPr="001A1698">
              <w:rPr>
                <w:rFonts w:ascii="Arial" w:hAnsi="Arial" w:cs="Arial"/>
                <w:sz w:val="20"/>
                <w:szCs w:val="20"/>
              </w:rPr>
              <w:t xml:space="preserve"> på 5 ha – 50 ha, hvis strømningsveje krydser gennem udviklingsområdet.</w:t>
            </w:r>
          </w:p>
        </w:tc>
        <w:tc>
          <w:tcPr>
            <w:tcW w:w="1701" w:type="dxa"/>
            <w:shd w:val="clear" w:color="auto" w:fill="auto"/>
            <w:tcMar>
              <w:top w:w="85" w:type="dxa"/>
              <w:left w:w="85" w:type="dxa"/>
              <w:bottom w:w="85" w:type="dxa"/>
              <w:right w:w="85" w:type="dxa"/>
            </w:tcMar>
            <w:hideMark/>
          </w:tcPr>
          <w:p w14:paraId="2DDA17E2" w14:textId="77777777" w:rsidR="00C30043" w:rsidRPr="001A1698" w:rsidRDefault="00C30043" w:rsidP="00B94B18">
            <w:pPr>
              <w:spacing w:line="240" w:lineRule="exact"/>
              <w:rPr>
                <w:rFonts w:ascii="Arial" w:hAnsi="Arial" w:cs="Arial"/>
                <w:sz w:val="20"/>
                <w:szCs w:val="20"/>
              </w:rPr>
            </w:pPr>
            <w:r w:rsidRPr="001A1698">
              <w:rPr>
                <w:rFonts w:ascii="Arial" w:hAnsi="Arial" w:cs="Arial"/>
                <w:sz w:val="20"/>
                <w:szCs w:val="20"/>
              </w:rPr>
              <w:t xml:space="preserve">Der er samlede </w:t>
            </w:r>
            <w:proofErr w:type="spellStart"/>
            <w:r w:rsidRPr="001A1698">
              <w:rPr>
                <w:rFonts w:ascii="Arial" w:hAnsi="Arial" w:cs="Arial"/>
                <w:sz w:val="20"/>
                <w:szCs w:val="20"/>
              </w:rPr>
              <w:t>vandoplande</w:t>
            </w:r>
            <w:proofErr w:type="spellEnd"/>
            <w:r w:rsidRPr="001A1698">
              <w:rPr>
                <w:rFonts w:ascii="Arial" w:hAnsi="Arial" w:cs="Arial"/>
                <w:sz w:val="20"/>
                <w:szCs w:val="20"/>
              </w:rPr>
              <w:t xml:space="preserve"> på over 50 ha, hvis strømningsveje krydser gennem udviklingsområdet.</w:t>
            </w:r>
          </w:p>
        </w:tc>
        <w:tc>
          <w:tcPr>
            <w:tcW w:w="1984" w:type="dxa"/>
            <w:tcMar>
              <w:top w:w="85" w:type="dxa"/>
              <w:left w:w="85" w:type="dxa"/>
              <w:bottom w:w="85" w:type="dxa"/>
              <w:right w:w="85" w:type="dxa"/>
            </w:tcMar>
          </w:tcPr>
          <w:p w14:paraId="655E4303" w14:textId="7A0D38FD" w:rsidR="00C30043" w:rsidRPr="00E2409D" w:rsidRDefault="00C30043" w:rsidP="00B94B18">
            <w:pPr>
              <w:spacing w:line="240" w:lineRule="exact"/>
              <w:rPr>
                <w:rFonts w:ascii="Arial" w:hAnsi="Arial" w:cs="Arial"/>
                <w:i/>
                <w:iCs/>
                <w:color w:val="388600"/>
                <w:sz w:val="20"/>
                <w:szCs w:val="20"/>
              </w:rPr>
            </w:pPr>
          </w:p>
        </w:tc>
      </w:tr>
      <w:tr w:rsidR="00634B5B" w:rsidRPr="001A1698" w14:paraId="6CE53196" w14:textId="77777777" w:rsidTr="00CE0EE9">
        <w:trPr>
          <w:trHeight w:val="101"/>
        </w:trPr>
        <w:tc>
          <w:tcPr>
            <w:tcW w:w="1982" w:type="dxa"/>
            <w:gridSpan w:val="2"/>
            <w:shd w:val="clear" w:color="auto" w:fill="auto"/>
            <w:tcMar>
              <w:top w:w="85" w:type="dxa"/>
              <w:left w:w="85" w:type="dxa"/>
              <w:bottom w:w="85" w:type="dxa"/>
              <w:right w:w="85" w:type="dxa"/>
            </w:tcMar>
            <w:hideMark/>
          </w:tcPr>
          <w:p w14:paraId="176A093C" w14:textId="3C45B8AF"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t xml:space="preserve">B1B. </w:t>
            </w:r>
            <w:r w:rsidRPr="001A1698">
              <w:rPr>
                <w:rFonts w:ascii="Arial" w:hAnsi="Arial" w:cs="Arial"/>
                <w:sz w:val="20"/>
                <w:szCs w:val="20"/>
              </w:rPr>
              <w:br/>
              <w:t>Naturlige lavninger</w:t>
            </w:r>
            <w:r w:rsidR="0092453E">
              <w:rPr>
                <w:rFonts w:ascii="Arial" w:hAnsi="Arial" w:cs="Arial"/>
                <w:sz w:val="20"/>
                <w:szCs w:val="20"/>
              </w:rPr>
              <w:t xml:space="preserve"> / bluespots</w:t>
            </w:r>
            <w:r w:rsidRPr="001A1698">
              <w:rPr>
                <w:rFonts w:ascii="Arial" w:hAnsi="Arial" w:cs="Arial"/>
                <w:sz w:val="20"/>
                <w:szCs w:val="20"/>
              </w:rPr>
              <w:t xml:space="preserve"> i landskabet, som har e</w:t>
            </w:r>
            <w:r>
              <w:rPr>
                <w:rFonts w:ascii="Arial" w:hAnsi="Arial" w:cs="Arial"/>
                <w:sz w:val="20"/>
                <w:szCs w:val="20"/>
              </w:rPr>
              <w:t>t</w:t>
            </w:r>
            <w:r w:rsidRPr="001A1698">
              <w:rPr>
                <w:rFonts w:ascii="Arial" w:hAnsi="Arial" w:cs="Arial"/>
                <w:sz w:val="20"/>
                <w:szCs w:val="20"/>
              </w:rPr>
              <w:t xml:space="preserve"> opsamlings</w:t>
            </w:r>
            <w:r w:rsidR="00111DD6">
              <w:rPr>
                <w:rFonts w:ascii="Arial" w:hAnsi="Arial" w:cs="Arial"/>
                <w:sz w:val="20"/>
                <w:szCs w:val="20"/>
              </w:rPr>
              <w:t>-</w:t>
            </w:r>
            <w:r w:rsidRPr="001A1698">
              <w:rPr>
                <w:rFonts w:ascii="Arial" w:hAnsi="Arial" w:cs="Arial"/>
                <w:sz w:val="20"/>
                <w:szCs w:val="20"/>
              </w:rPr>
              <w:t>potentiale for vand</w:t>
            </w:r>
          </w:p>
        </w:tc>
        <w:tc>
          <w:tcPr>
            <w:tcW w:w="1693" w:type="dxa"/>
            <w:shd w:val="clear" w:color="auto" w:fill="E7E6E6" w:themeFill="background2"/>
            <w:tcMar>
              <w:top w:w="85" w:type="dxa"/>
              <w:left w:w="85" w:type="dxa"/>
              <w:bottom w:w="85" w:type="dxa"/>
              <w:right w:w="85" w:type="dxa"/>
            </w:tcMar>
            <w:hideMark/>
          </w:tcPr>
          <w:p w14:paraId="59F0FD77" w14:textId="4439C453" w:rsidR="00634B5B" w:rsidRPr="005D610A" w:rsidRDefault="00634B5B" w:rsidP="00634B5B">
            <w:pPr>
              <w:spacing w:line="240" w:lineRule="exact"/>
              <w:rPr>
                <w:rFonts w:ascii="Arial" w:hAnsi="Arial" w:cs="Arial"/>
                <w:sz w:val="20"/>
                <w:szCs w:val="20"/>
              </w:rPr>
            </w:pPr>
            <w:r w:rsidRPr="005D610A">
              <w:rPr>
                <w:rFonts w:ascii="Arial" w:hAnsi="Arial" w:cs="Arial"/>
                <w:sz w:val="20"/>
                <w:szCs w:val="20"/>
              </w:rPr>
              <w:t xml:space="preserve">110 mm døgnnedbør beregnet uden nedsivning. </w:t>
            </w:r>
          </w:p>
        </w:tc>
        <w:tc>
          <w:tcPr>
            <w:tcW w:w="1717" w:type="dxa"/>
            <w:shd w:val="clear" w:color="auto" w:fill="auto"/>
            <w:tcMar>
              <w:top w:w="85" w:type="dxa"/>
              <w:left w:w="85" w:type="dxa"/>
              <w:bottom w:w="85" w:type="dxa"/>
              <w:right w:w="85" w:type="dxa"/>
            </w:tcMar>
          </w:tcPr>
          <w:p w14:paraId="5898CE6F" w14:textId="4C69DA70" w:rsidR="00634B5B" w:rsidRPr="001A1698" w:rsidRDefault="00634B5B" w:rsidP="00634B5B">
            <w:pPr>
              <w:spacing w:line="240" w:lineRule="exact"/>
              <w:rPr>
                <w:rFonts w:ascii="Arial" w:hAnsi="Arial" w:cs="Arial"/>
                <w:sz w:val="20"/>
                <w:szCs w:val="20"/>
              </w:rPr>
            </w:pPr>
            <w:r>
              <w:rPr>
                <w:rFonts w:ascii="Arial" w:hAnsi="Arial" w:cs="Arial"/>
                <w:sz w:val="20"/>
                <w:szCs w:val="20"/>
              </w:rPr>
              <w:t xml:space="preserve">Der findes ikke oversvømmelsesvolumen som samlet overstiger </w:t>
            </w:r>
            <w:r w:rsidRPr="001A1698">
              <w:rPr>
                <w:rFonts w:ascii="Arial" w:hAnsi="Arial" w:cs="Arial"/>
                <w:sz w:val="20"/>
                <w:szCs w:val="20"/>
              </w:rPr>
              <w:t>1000 m</w:t>
            </w:r>
            <w:r w:rsidRPr="001A1698">
              <w:rPr>
                <w:rFonts w:ascii="Arial" w:hAnsi="Arial" w:cs="Arial"/>
                <w:sz w:val="20"/>
                <w:szCs w:val="20"/>
                <w:vertAlign w:val="superscript"/>
              </w:rPr>
              <w:t>3</w:t>
            </w:r>
            <w:r>
              <w:rPr>
                <w:rFonts w:ascii="Arial" w:hAnsi="Arial" w:cs="Arial"/>
                <w:sz w:val="20"/>
                <w:szCs w:val="20"/>
              </w:rPr>
              <w:t xml:space="preserve"> </w:t>
            </w:r>
            <w:r w:rsidRPr="001A1698">
              <w:rPr>
                <w:rFonts w:ascii="Arial" w:hAnsi="Arial" w:cs="Arial"/>
                <w:sz w:val="20"/>
                <w:szCs w:val="20"/>
              </w:rPr>
              <w:t>indenfor udviklingsområdet</w:t>
            </w:r>
          </w:p>
        </w:tc>
        <w:tc>
          <w:tcPr>
            <w:tcW w:w="1835" w:type="dxa"/>
            <w:shd w:val="clear" w:color="auto" w:fill="auto"/>
            <w:tcMar>
              <w:top w:w="85" w:type="dxa"/>
              <w:left w:w="85" w:type="dxa"/>
              <w:bottom w:w="85" w:type="dxa"/>
              <w:right w:w="85" w:type="dxa"/>
            </w:tcMar>
          </w:tcPr>
          <w:p w14:paraId="1639BB1D" w14:textId="4DED7681"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t xml:space="preserve">Samlet </w:t>
            </w:r>
            <w:r>
              <w:rPr>
                <w:rFonts w:ascii="Arial" w:hAnsi="Arial" w:cs="Arial"/>
                <w:sz w:val="20"/>
                <w:szCs w:val="20"/>
              </w:rPr>
              <w:t>oversvømmelsesvolumen er under</w:t>
            </w:r>
            <w:r w:rsidRPr="001A1698">
              <w:rPr>
                <w:rFonts w:ascii="Arial" w:hAnsi="Arial" w:cs="Arial"/>
                <w:sz w:val="20"/>
                <w:szCs w:val="20"/>
              </w:rPr>
              <w:t xml:space="preserve"> 10.000 m</w:t>
            </w:r>
            <w:r w:rsidRPr="001A1698">
              <w:rPr>
                <w:rFonts w:ascii="Arial" w:hAnsi="Arial" w:cs="Arial"/>
                <w:sz w:val="20"/>
                <w:szCs w:val="20"/>
                <w:vertAlign w:val="superscript"/>
              </w:rPr>
              <w:t>3</w:t>
            </w:r>
            <w:r w:rsidRPr="001A1698">
              <w:rPr>
                <w:rFonts w:ascii="Arial" w:hAnsi="Arial" w:cs="Arial"/>
                <w:sz w:val="20"/>
                <w:szCs w:val="20"/>
              </w:rPr>
              <w:t xml:space="preserve"> indenfor udviklingsområdet</w:t>
            </w:r>
          </w:p>
          <w:p w14:paraId="3FCC0247" w14:textId="77777777" w:rsidR="00634B5B" w:rsidRDefault="00634B5B" w:rsidP="00634B5B">
            <w:pPr>
              <w:spacing w:line="240" w:lineRule="exact"/>
              <w:rPr>
                <w:rFonts w:ascii="Arial" w:hAnsi="Arial" w:cs="Arial"/>
                <w:sz w:val="20"/>
                <w:szCs w:val="20"/>
              </w:rPr>
            </w:pPr>
          </w:p>
          <w:p w14:paraId="10804738" w14:textId="77777777" w:rsidR="00634B5B" w:rsidRDefault="00634B5B" w:rsidP="00634B5B">
            <w:pPr>
              <w:spacing w:line="240" w:lineRule="exact"/>
              <w:rPr>
                <w:rFonts w:ascii="Arial" w:hAnsi="Arial" w:cs="Arial"/>
                <w:sz w:val="20"/>
                <w:szCs w:val="20"/>
              </w:rPr>
            </w:pPr>
            <w:r>
              <w:rPr>
                <w:rFonts w:ascii="Arial" w:hAnsi="Arial" w:cs="Arial"/>
                <w:sz w:val="20"/>
                <w:szCs w:val="20"/>
              </w:rPr>
              <w:t>eller</w:t>
            </w:r>
          </w:p>
          <w:p w14:paraId="2438F8A0" w14:textId="77777777" w:rsidR="00634B5B" w:rsidRPr="001A1698" w:rsidRDefault="00634B5B" w:rsidP="00634B5B">
            <w:pPr>
              <w:spacing w:line="240" w:lineRule="exact"/>
              <w:rPr>
                <w:rFonts w:ascii="Arial" w:hAnsi="Arial" w:cs="Arial"/>
                <w:sz w:val="20"/>
                <w:szCs w:val="20"/>
              </w:rPr>
            </w:pPr>
          </w:p>
          <w:p w14:paraId="38A6DE54" w14:textId="1C147FCC" w:rsidR="00634B5B" w:rsidRDefault="00634B5B" w:rsidP="00634B5B">
            <w:pPr>
              <w:spacing w:line="240" w:lineRule="exact"/>
              <w:rPr>
                <w:rFonts w:ascii="Arial" w:hAnsi="Arial" w:cs="Arial"/>
                <w:sz w:val="20"/>
                <w:szCs w:val="20"/>
              </w:rPr>
            </w:pPr>
            <w:proofErr w:type="gramStart"/>
            <w:r>
              <w:rPr>
                <w:rFonts w:ascii="Arial" w:hAnsi="Arial" w:cs="Arial"/>
                <w:sz w:val="20"/>
                <w:szCs w:val="20"/>
              </w:rPr>
              <w:t>s</w:t>
            </w:r>
            <w:r w:rsidRPr="001A1698">
              <w:rPr>
                <w:rFonts w:ascii="Arial" w:hAnsi="Arial" w:cs="Arial"/>
                <w:sz w:val="20"/>
                <w:szCs w:val="20"/>
              </w:rPr>
              <w:t xml:space="preserve">amlet </w:t>
            </w:r>
            <w:r>
              <w:rPr>
                <w:rFonts w:ascii="Arial" w:hAnsi="Arial" w:cs="Arial"/>
                <w:sz w:val="20"/>
                <w:szCs w:val="20"/>
              </w:rPr>
              <w:t xml:space="preserve"> oversvømmelsesvolumen</w:t>
            </w:r>
            <w:proofErr w:type="gramEnd"/>
            <w:r>
              <w:rPr>
                <w:rFonts w:ascii="Arial" w:hAnsi="Arial" w:cs="Arial"/>
                <w:sz w:val="20"/>
                <w:szCs w:val="20"/>
              </w:rPr>
              <w:t xml:space="preserve"> er under </w:t>
            </w:r>
            <w:r w:rsidRPr="001A1698">
              <w:rPr>
                <w:rFonts w:ascii="Arial" w:hAnsi="Arial" w:cs="Arial"/>
                <w:sz w:val="20"/>
                <w:szCs w:val="20"/>
              </w:rPr>
              <w:t>20.000 m</w:t>
            </w:r>
            <w:r w:rsidRPr="001A1698">
              <w:rPr>
                <w:rFonts w:ascii="Arial" w:hAnsi="Arial" w:cs="Arial"/>
                <w:sz w:val="20"/>
                <w:szCs w:val="20"/>
                <w:vertAlign w:val="superscript"/>
              </w:rPr>
              <w:t>3</w:t>
            </w:r>
            <w:r w:rsidRPr="001A1698">
              <w:rPr>
                <w:rFonts w:ascii="Arial" w:hAnsi="Arial" w:cs="Arial"/>
                <w:sz w:val="20"/>
                <w:szCs w:val="20"/>
              </w:rPr>
              <w:t xml:space="preserve"> indenfor udviklingsområdet for udviklingsområder på 5-10 ha</w:t>
            </w:r>
          </w:p>
          <w:p w14:paraId="74AC0BF0" w14:textId="77777777" w:rsidR="00634B5B" w:rsidRDefault="00634B5B" w:rsidP="00634B5B">
            <w:pPr>
              <w:spacing w:line="240" w:lineRule="exact"/>
              <w:rPr>
                <w:rFonts w:ascii="Arial" w:hAnsi="Arial" w:cs="Arial"/>
                <w:sz w:val="20"/>
                <w:szCs w:val="20"/>
              </w:rPr>
            </w:pPr>
          </w:p>
          <w:p w14:paraId="0752E4B6" w14:textId="77777777" w:rsidR="00634B5B" w:rsidRPr="001A1698" w:rsidRDefault="00634B5B" w:rsidP="00634B5B">
            <w:pPr>
              <w:spacing w:line="240" w:lineRule="exact"/>
              <w:rPr>
                <w:rFonts w:ascii="Arial" w:hAnsi="Arial" w:cs="Arial"/>
                <w:sz w:val="20"/>
                <w:szCs w:val="20"/>
              </w:rPr>
            </w:pPr>
            <w:r>
              <w:rPr>
                <w:rFonts w:ascii="Arial" w:hAnsi="Arial" w:cs="Arial"/>
                <w:sz w:val="20"/>
                <w:szCs w:val="20"/>
              </w:rPr>
              <w:t>eller</w:t>
            </w:r>
          </w:p>
          <w:p w14:paraId="121CCA99" w14:textId="77777777" w:rsidR="00634B5B" w:rsidRPr="001A1698" w:rsidRDefault="00634B5B" w:rsidP="00634B5B">
            <w:pPr>
              <w:spacing w:line="240" w:lineRule="exact"/>
              <w:rPr>
                <w:rFonts w:ascii="Arial" w:hAnsi="Arial" w:cs="Arial"/>
                <w:sz w:val="20"/>
                <w:szCs w:val="20"/>
              </w:rPr>
            </w:pPr>
          </w:p>
          <w:p w14:paraId="1E9A0410" w14:textId="1886DA4F" w:rsidR="00634B5B" w:rsidRPr="001A1698" w:rsidRDefault="006A7079" w:rsidP="00634B5B">
            <w:pPr>
              <w:spacing w:line="240" w:lineRule="exact"/>
              <w:rPr>
                <w:rFonts w:ascii="Arial" w:hAnsi="Arial" w:cs="Arial"/>
                <w:b/>
                <w:bCs/>
                <w:sz w:val="20"/>
                <w:szCs w:val="20"/>
              </w:rPr>
            </w:pPr>
            <w:proofErr w:type="gramStart"/>
            <w:r>
              <w:rPr>
                <w:rFonts w:ascii="Arial" w:hAnsi="Arial" w:cs="Arial"/>
                <w:sz w:val="20"/>
                <w:szCs w:val="20"/>
              </w:rPr>
              <w:t>s</w:t>
            </w:r>
            <w:r w:rsidR="00634B5B" w:rsidRPr="001A1698">
              <w:rPr>
                <w:rFonts w:ascii="Arial" w:hAnsi="Arial" w:cs="Arial"/>
                <w:sz w:val="20"/>
                <w:szCs w:val="20"/>
              </w:rPr>
              <w:t xml:space="preserve">amlet </w:t>
            </w:r>
            <w:r>
              <w:rPr>
                <w:rFonts w:ascii="Arial" w:hAnsi="Arial" w:cs="Arial"/>
                <w:sz w:val="20"/>
                <w:szCs w:val="20"/>
              </w:rPr>
              <w:t xml:space="preserve"> oversvømmelsesvolumen</w:t>
            </w:r>
            <w:proofErr w:type="gramEnd"/>
            <w:r>
              <w:rPr>
                <w:rFonts w:ascii="Arial" w:hAnsi="Arial" w:cs="Arial"/>
                <w:sz w:val="20"/>
                <w:szCs w:val="20"/>
              </w:rPr>
              <w:t xml:space="preserve"> på </w:t>
            </w:r>
            <w:r w:rsidR="00634B5B">
              <w:rPr>
                <w:rFonts w:ascii="Arial" w:hAnsi="Arial" w:cs="Arial"/>
                <w:sz w:val="20"/>
                <w:szCs w:val="20"/>
              </w:rPr>
              <w:t>under</w:t>
            </w:r>
            <w:r w:rsidR="00634B5B" w:rsidRPr="001A1698">
              <w:rPr>
                <w:rFonts w:ascii="Arial" w:hAnsi="Arial" w:cs="Arial"/>
                <w:sz w:val="20"/>
                <w:szCs w:val="20"/>
              </w:rPr>
              <w:t xml:space="preserve"> 40.000 m</w:t>
            </w:r>
            <w:r w:rsidR="00634B5B" w:rsidRPr="001A1698">
              <w:rPr>
                <w:rFonts w:ascii="Arial" w:hAnsi="Arial" w:cs="Arial"/>
                <w:sz w:val="20"/>
                <w:szCs w:val="20"/>
                <w:vertAlign w:val="superscript"/>
              </w:rPr>
              <w:t>3</w:t>
            </w:r>
            <w:r w:rsidR="00634B5B" w:rsidRPr="001A1698">
              <w:rPr>
                <w:rFonts w:ascii="Arial" w:hAnsi="Arial" w:cs="Arial"/>
                <w:sz w:val="20"/>
                <w:szCs w:val="20"/>
              </w:rPr>
              <w:t xml:space="preserve"> indenfor udviklingsområdet for udviklingsområder på over 10 ha.</w:t>
            </w:r>
          </w:p>
        </w:tc>
        <w:tc>
          <w:tcPr>
            <w:tcW w:w="1701" w:type="dxa"/>
            <w:shd w:val="clear" w:color="auto" w:fill="auto"/>
            <w:tcMar>
              <w:top w:w="85" w:type="dxa"/>
              <w:left w:w="85" w:type="dxa"/>
              <w:bottom w:w="85" w:type="dxa"/>
              <w:right w:w="85" w:type="dxa"/>
            </w:tcMar>
          </w:tcPr>
          <w:p w14:paraId="159A9383" w14:textId="4C487E82" w:rsidR="00634B5B" w:rsidRPr="001A1698" w:rsidRDefault="00634B5B" w:rsidP="00634B5B">
            <w:pPr>
              <w:spacing w:line="240" w:lineRule="exact"/>
              <w:rPr>
                <w:rFonts w:ascii="Arial" w:hAnsi="Arial" w:cs="Arial"/>
                <w:sz w:val="20"/>
                <w:szCs w:val="20"/>
              </w:rPr>
            </w:pPr>
            <w:proofErr w:type="gramStart"/>
            <w:r w:rsidRPr="001A1698">
              <w:rPr>
                <w:rFonts w:ascii="Arial" w:hAnsi="Arial" w:cs="Arial"/>
                <w:sz w:val="20"/>
                <w:szCs w:val="20"/>
              </w:rPr>
              <w:t xml:space="preserve">Samlet </w:t>
            </w:r>
            <w:r w:rsidR="006A7079">
              <w:rPr>
                <w:rFonts w:ascii="Arial" w:hAnsi="Arial" w:cs="Arial"/>
                <w:sz w:val="20"/>
                <w:szCs w:val="20"/>
              </w:rPr>
              <w:t xml:space="preserve"> oversvømmelsesvolumen</w:t>
            </w:r>
            <w:proofErr w:type="gramEnd"/>
            <w:r w:rsidR="006A7079" w:rsidRPr="001A1698">
              <w:rPr>
                <w:rFonts w:ascii="Arial" w:hAnsi="Arial" w:cs="Arial"/>
                <w:sz w:val="20"/>
                <w:szCs w:val="20"/>
              </w:rPr>
              <w:t xml:space="preserve"> </w:t>
            </w:r>
            <w:r w:rsidR="006A7079">
              <w:rPr>
                <w:rFonts w:ascii="Arial" w:hAnsi="Arial" w:cs="Arial"/>
                <w:sz w:val="20"/>
                <w:szCs w:val="20"/>
              </w:rPr>
              <w:t xml:space="preserve">på </w:t>
            </w:r>
            <w:r w:rsidRPr="001A1698">
              <w:rPr>
                <w:rFonts w:ascii="Arial" w:hAnsi="Arial" w:cs="Arial"/>
                <w:sz w:val="20"/>
                <w:szCs w:val="20"/>
              </w:rPr>
              <w:t>over 10.000 m</w:t>
            </w:r>
            <w:r w:rsidRPr="001A1698">
              <w:rPr>
                <w:rFonts w:ascii="Arial" w:hAnsi="Arial" w:cs="Arial"/>
                <w:sz w:val="20"/>
                <w:szCs w:val="20"/>
                <w:vertAlign w:val="superscript"/>
              </w:rPr>
              <w:t>3</w:t>
            </w:r>
            <w:r w:rsidRPr="001A1698">
              <w:rPr>
                <w:rFonts w:ascii="Arial" w:hAnsi="Arial" w:cs="Arial"/>
                <w:sz w:val="20"/>
                <w:szCs w:val="20"/>
              </w:rPr>
              <w:t xml:space="preserve"> indenfor udviklingsområdet for udviklingsområder på under 5 ha.</w:t>
            </w:r>
          </w:p>
          <w:p w14:paraId="6619B6D2" w14:textId="77777777" w:rsidR="00634B5B" w:rsidRDefault="00634B5B" w:rsidP="00634B5B">
            <w:pPr>
              <w:spacing w:line="240" w:lineRule="exact"/>
              <w:rPr>
                <w:rFonts w:ascii="Arial" w:hAnsi="Arial" w:cs="Arial"/>
                <w:sz w:val="20"/>
                <w:szCs w:val="20"/>
              </w:rPr>
            </w:pPr>
          </w:p>
          <w:p w14:paraId="015CB048" w14:textId="3422C114" w:rsidR="00634B5B" w:rsidRDefault="00634B5B" w:rsidP="00634B5B">
            <w:pPr>
              <w:spacing w:line="240" w:lineRule="exact"/>
              <w:rPr>
                <w:rFonts w:ascii="Arial" w:hAnsi="Arial" w:cs="Arial"/>
                <w:sz w:val="20"/>
                <w:szCs w:val="20"/>
              </w:rPr>
            </w:pPr>
            <w:r>
              <w:rPr>
                <w:rFonts w:ascii="Arial" w:hAnsi="Arial" w:cs="Arial"/>
                <w:sz w:val="20"/>
                <w:szCs w:val="20"/>
              </w:rPr>
              <w:t>eller</w:t>
            </w:r>
          </w:p>
          <w:p w14:paraId="3EF77144" w14:textId="77777777" w:rsidR="00634B5B" w:rsidRPr="001A1698" w:rsidRDefault="00634B5B" w:rsidP="00634B5B">
            <w:pPr>
              <w:spacing w:line="240" w:lineRule="exact"/>
              <w:rPr>
                <w:rFonts w:ascii="Arial" w:hAnsi="Arial" w:cs="Arial"/>
                <w:sz w:val="20"/>
                <w:szCs w:val="20"/>
              </w:rPr>
            </w:pPr>
          </w:p>
          <w:p w14:paraId="038772E8" w14:textId="5D305D71" w:rsidR="00634B5B" w:rsidRDefault="006A7079" w:rsidP="00634B5B">
            <w:pPr>
              <w:spacing w:line="240" w:lineRule="exact"/>
              <w:rPr>
                <w:rFonts w:ascii="Arial" w:hAnsi="Arial" w:cs="Arial"/>
                <w:sz w:val="20"/>
                <w:szCs w:val="20"/>
              </w:rPr>
            </w:pPr>
            <w:proofErr w:type="gramStart"/>
            <w:r>
              <w:rPr>
                <w:rFonts w:ascii="Arial" w:hAnsi="Arial" w:cs="Arial"/>
                <w:sz w:val="20"/>
                <w:szCs w:val="20"/>
              </w:rPr>
              <w:t>s</w:t>
            </w:r>
            <w:r w:rsidR="00634B5B" w:rsidRPr="001A1698">
              <w:rPr>
                <w:rFonts w:ascii="Arial" w:hAnsi="Arial" w:cs="Arial"/>
                <w:sz w:val="20"/>
                <w:szCs w:val="20"/>
              </w:rPr>
              <w:t xml:space="preserve">amlet </w:t>
            </w:r>
            <w:r>
              <w:rPr>
                <w:rFonts w:ascii="Arial" w:hAnsi="Arial" w:cs="Arial"/>
                <w:sz w:val="20"/>
                <w:szCs w:val="20"/>
              </w:rPr>
              <w:t xml:space="preserve"> oversvømmelsesvolumen</w:t>
            </w:r>
            <w:proofErr w:type="gramEnd"/>
            <w:r w:rsidRPr="001A1698">
              <w:rPr>
                <w:rFonts w:ascii="Arial" w:hAnsi="Arial" w:cs="Arial"/>
                <w:sz w:val="20"/>
                <w:szCs w:val="20"/>
              </w:rPr>
              <w:t xml:space="preserve"> </w:t>
            </w:r>
            <w:r>
              <w:rPr>
                <w:rFonts w:ascii="Arial" w:hAnsi="Arial" w:cs="Arial"/>
                <w:sz w:val="20"/>
                <w:szCs w:val="20"/>
              </w:rPr>
              <w:t xml:space="preserve">på </w:t>
            </w:r>
            <w:r w:rsidR="00634B5B" w:rsidRPr="001A1698">
              <w:rPr>
                <w:rFonts w:ascii="Arial" w:hAnsi="Arial" w:cs="Arial"/>
                <w:sz w:val="20"/>
                <w:szCs w:val="20"/>
              </w:rPr>
              <w:t>over 20.000 m</w:t>
            </w:r>
            <w:r w:rsidR="00634B5B" w:rsidRPr="001A1698">
              <w:rPr>
                <w:rFonts w:ascii="Arial" w:hAnsi="Arial" w:cs="Arial"/>
                <w:sz w:val="20"/>
                <w:szCs w:val="20"/>
                <w:vertAlign w:val="superscript"/>
              </w:rPr>
              <w:t>3</w:t>
            </w:r>
            <w:r w:rsidR="00634B5B" w:rsidRPr="001A1698">
              <w:rPr>
                <w:rFonts w:ascii="Arial" w:hAnsi="Arial" w:cs="Arial"/>
                <w:sz w:val="20"/>
                <w:szCs w:val="20"/>
              </w:rPr>
              <w:t xml:space="preserve"> indenfor udviklingsområdet for udviklingsområder på 5-10 ha</w:t>
            </w:r>
          </w:p>
          <w:p w14:paraId="2B3CBBF9" w14:textId="77777777" w:rsidR="00634B5B" w:rsidRDefault="00634B5B" w:rsidP="00634B5B">
            <w:pPr>
              <w:spacing w:line="240" w:lineRule="exact"/>
              <w:rPr>
                <w:rFonts w:ascii="Arial" w:hAnsi="Arial" w:cs="Arial"/>
                <w:sz w:val="20"/>
                <w:szCs w:val="20"/>
              </w:rPr>
            </w:pPr>
          </w:p>
          <w:p w14:paraId="38D5F21D" w14:textId="57BE8964" w:rsidR="00634B5B" w:rsidRPr="001A1698" w:rsidRDefault="00634B5B" w:rsidP="00634B5B">
            <w:pPr>
              <w:spacing w:line="240" w:lineRule="exact"/>
              <w:rPr>
                <w:rFonts w:ascii="Arial" w:hAnsi="Arial" w:cs="Arial"/>
                <w:sz w:val="20"/>
                <w:szCs w:val="20"/>
              </w:rPr>
            </w:pPr>
            <w:r>
              <w:rPr>
                <w:rFonts w:ascii="Arial" w:hAnsi="Arial" w:cs="Arial"/>
                <w:sz w:val="20"/>
                <w:szCs w:val="20"/>
              </w:rPr>
              <w:t>eller</w:t>
            </w:r>
          </w:p>
          <w:p w14:paraId="7E4FCEDF" w14:textId="77777777" w:rsidR="00634B5B" w:rsidRPr="001A1698" w:rsidRDefault="00634B5B" w:rsidP="00634B5B">
            <w:pPr>
              <w:spacing w:line="240" w:lineRule="exact"/>
              <w:rPr>
                <w:rFonts w:ascii="Arial" w:hAnsi="Arial" w:cs="Arial"/>
                <w:sz w:val="20"/>
                <w:szCs w:val="20"/>
              </w:rPr>
            </w:pPr>
          </w:p>
          <w:p w14:paraId="21E90109" w14:textId="29F4E911" w:rsidR="00634B5B" w:rsidRPr="00634B5B" w:rsidRDefault="006A7079" w:rsidP="00634B5B">
            <w:pPr>
              <w:spacing w:line="240" w:lineRule="exact"/>
              <w:rPr>
                <w:rFonts w:ascii="Arial" w:hAnsi="Arial" w:cs="Arial"/>
                <w:sz w:val="20"/>
                <w:szCs w:val="20"/>
              </w:rPr>
            </w:pPr>
            <w:proofErr w:type="gramStart"/>
            <w:r>
              <w:rPr>
                <w:rFonts w:ascii="Arial" w:hAnsi="Arial" w:cs="Arial"/>
                <w:sz w:val="20"/>
                <w:szCs w:val="20"/>
              </w:rPr>
              <w:t>s</w:t>
            </w:r>
            <w:r w:rsidR="00634B5B" w:rsidRPr="001A1698">
              <w:rPr>
                <w:rFonts w:ascii="Arial" w:hAnsi="Arial" w:cs="Arial"/>
                <w:sz w:val="20"/>
                <w:szCs w:val="20"/>
              </w:rPr>
              <w:t xml:space="preserve">amlet </w:t>
            </w:r>
            <w:r>
              <w:rPr>
                <w:rFonts w:ascii="Arial" w:hAnsi="Arial" w:cs="Arial"/>
                <w:sz w:val="20"/>
                <w:szCs w:val="20"/>
              </w:rPr>
              <w:t xml:space="preserve"> oversvømmelsesvolumen</w:t>
            </w:r>
            <w:proofErr w:type="gramEnd"/>
            <w:r>
              <w:rPr>
                <w:rFonts w:ascii="Arial" w:hAnsi="Arial" w:cs="Arial"/>
                <w:sz w:val="20"/>
                <w:szCs w:val="20"/>
              </w:rPr>
              <w:t xml:space="preserve"> </w:t>
            </w:r>
            <w:r w:rsidR="00634B5B">
              <w:rPr>
                <w:rFonts w:ascii="Arial" w:hAnsi="Arial" w:cs="Arial"/>
                <w:sz w:val="20"/>
                <w:szCs w:val="20"/>
              </w:rPr>
              <w:t>over</w:t>
            </w:r>
            <w:r w:rsidR="00634B5B" w:rsidRPr="001A1698">
              <w:rPr>
                <w:rFonts w:ascii="Arial" w:hAnsi="Arial" w:cs="Arial"/>
                <w:sz w:val="20"/>
                <w:szCs w:val="20"/>
              </w:rPr>
              <w:t xml:space="preserve"> 40.000 m</w:t>
            </w:r>
            <w:r w:rsidR="00634B5B" w:rsidRPr="001A1698">
              <w:rPr>
                <w:rFonts w:ascii="Arial" w:hAnsi="Arial" w:cs="Arial"/>
                <w:sz w:val="20"/>
                <w:szCs w:val="20"/>
                <w:vertAlign w:val="superscript"/>
              </w:rPr>
              <w:t>3</w:t>
            </w:r>
            <w:r w:rsidR="00634B5B" w:rsidRPr="001A1698">
              <w:rPr>
                <w:rFonts w:ascii="Arial" w:hAnsi="Arial" w:cs="Arial"/>
                <w:sz w:val="20"/>
                <w:szCs w:val="20"/>
              </w:rPr>
              <w:t xml:space="preserve"> indenfor udviklingsområdet for udviklingsområder på over 10 ha.</w:t>
            </w:r>
          </w:p>
        </w:tc>
        <w:tc>
          <w:tcPr>
            <w:tcW w:w="1984" w:type="dxa"/>
            <w:tcMar>
              <w:top w:w="85" w:type="dxa"/>
              <w:left w:w="85" w:type="dxa"/>
              <w:bottom w:w="85" w:type="dxa"/>
              <w:right w:w="85" w:type="dxa"/>
            </w:tcMar>
          </w:tcPr>
          <w:p w14:paraId="02D97EE1" w14:textId="7EA88964" w:rsidR="00634B5B" w:rsidRPr="001A1698" w:rsidRDefault="00634B5B" w:rsidP="00634B5B">
            <w:pPr>
              <w:spacing w:line="240" w:lineRule="exact"/>
              <w:rPr>
                <w:rFonts w:ascii="Arial" w:hAnsi="Arial" w:cs="Arial"/>
                <w:sz w:val="20"/>
                <w:szCs w:val="20"/>
              </w:rPr>
            </w:pPr>
          </w:p>
        </w:tc>
      </w:tr>
      <w:tr w:rsidR="00634B5B" w:rsidRPr="001A1698" w14:paraId="375DCCD0" w14:textId="77777777" w:rsidTr="00CE0EE9">
        <w:tc>
          <w:tcPr>
            <w:tcW w:w="1982" w:type="dxa"/>
            <w:gridSpan w:val="2"/>
            <w:shd w:val="clear" w:color="auto" w:fill="auto"/>
            <w:tcMar>
              <w:top w:w="85" w:type="dxa"/>
              <w:left w:w="85" w:type="dxa"/>
              <w:bottom w:w="85" w:type="dxa"/>
              <w:right w:w="85" w:type="dxa"/>
            </w:tcMar>
            <w:hideMark/>
          </w:tcPr>
          <w:p w14:paraId="2FAC3C02" w14:textId="77777777"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t xml:space="preserve">B2. </w:t>
            </w:r>
            <w:r w:rsidRPr="001A1698">
              <w:rPr>
                <w:rFonts w:ascii="Arial" w:hAnsi="Arial" w:cs="Arial"/>
                <w:sz w:val="20"/>
                <w:szCs w:val="20"/>
              </w:rPr>
              <w:br/>
              <w:t>Oversvømmelse fra vandløb</w:t>
            </w:r>
          </w:p>
        </w:tc>
        <w:tc>
          <w:tcPr>
            <w:tcW w:w="1693" w:type="dxa"/>
            <w:shd w:val="clear" w:color="auto" w:fill="E7E6E6" w:themeFill="background2"/>
            <w:tcMar>
              <w:top w:w="85" w:type="dxa"/>
              <w:left w:w="85" w:type="dxa"/>
              <w:bottom w:w="85" w:type="dxa"/>
              <w:right w:w="85" w:type="dxa"/>
            </w:tcMar>
            <w:hideMark/>
          </w:tcPr>
          <w:p w14:paraId="7D86F483" w14:textId="77777777"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t xml:space="preserve">SCALGO Live, </w:t>
            </w:r>
            <w:proofErr w:type="gramStart"/>
            <w:r w:rsidRPr="001A1698">
              <w:rPr>
                <w:rFonts w:ascii="Arial" w:hAnsi="Arial" w:cs="Arial"/>
                <w:sz w:val="20"/>
                <w:szCs w:val="20"/>
              </w:rPr>
              <w:t>100 års hændelse</w:t>
            </w:r>
            <w:proofErr w:type="gramEnd"/>
          </w:p>
        </w:tc>
        <w:tc>
          <w:tcPr>
            <w:tcW w:w="1717" w:type="dxa"/>
            <w:shd w:val="clear" w:color="auto" w:fill="auto"/>
            <w:tcMar>
              <w:top w:w="85" w:type="dxa"/>
              <w:left w:w="85" w:type="dxa"/>
              <w:bottom w:w="85" w:type="dxa"/>
              <w:right w:w="85" w:type="dxa"/>
            </w:tcMar>
            <w:hideMark/>
          </w:tcPr>
          <w:p w14:paraId="3D5F32FC" w14:textId="77777777"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t>Ingen oversvømmelse fra vandløb i udviklingsområdet.</w:t>
            </w:r>
          </w:p>
        </w:tc>
        <w:tc>
          <w:tcPr>
            <w:tcW w:w="1835" w:type="dxa"/>
            <w:shd w:val="clear" w:color="auto" w:fill="auto"/>
            <w:tcMar>
              <w:top w:w="85" w:type="dxa"/>
              <w:left w:w="85" w:type="dxa"/>
              <w:bottom w:w="85" w:type="dxa"/>
              <w:right w:w="85" w:type="dxa"/>
            </w:tcMar>
            <w:hideMark/>
          </w:tcPr>
          <w:p w14:paraId="0833CEE2" w14:textId="1EBDAA2D"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t>Under 20 % af udviklingsområdet i risiko for oversvømmelse fra vandløb.</w:t>
            </w:r>
          </w:p>
        </w:tc>
        <w:tc>
          <w:tcPr>
            <w:tcW w:w="1701" w:type="dxa"/>
            <w:shd w:val="clear" w:color="auto" w:fill="auto"/>
            <w:tcMar>
              <w:top w:w="85" w:type="dxa"/>
              <w:left w:w="85" w:type="dxa"/>
              <w:bottom w:w="85" w:type="dxa"/>
              <w:right w:w="85" w:type="dxa"/>
            </w:tcMar>
            <w:hideMark/>
          </w:tcPr>
          <w:p w14:paraId="469465B4" w14:textId="77777777"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t>Over 20 % af udviklingsområdet i risiko for oversvømmelse fra vandløb.</w:t>
            </w:r>
          </w:p>
        </w:tc>
        <w:tc>
          <w:tcPr>
            <w:tcW w:w="1984" w:type="dxa"/>
            <w:tcMar>
              <w:top w:w="85" w:type="dxa"/>
              <w:left w:w="85" w:type="dxa"/>
              <w:bottom w:w="85" w:type="dxa"/>
              <w:right w:w="85" w:type="dxa"/>
            </w:tcMar>
          </w:tcPr>
          <w:p w14:paraId="460E8DAC" w14:textId="77777777" w:rsidR="00634B5B" w:rsidRPr="001A1698" w:rsidRDefault="00634B5B" w:rsidP="00634B5B">
            <w:pPr>
              <w:spacing w:line="240" w:lineRule="exact"/>
              <w:rPr>
                <w:rFonts w:ascii="Arial" w:hAnsi="Arial" w:cs="Arial"/>
                <w:sz w:val="20"/>
                <w:szCs w:val="20"/>
              </w:rPr>
            </w:pPr>
          </w:p>
        </w:tc>
      </w:tr>
      <w:tr w:rsidR="00634B5B" w:rsidRPr="001A1698" w14:paraId="23E04BDC" w14:textId="77777777" w:rsidTr="00CE0EE9">
        <w:tc>
          <w:tcPr>
            <w:tcW w:w="1982" w:type="dxa"/>
            <w:gridSpan w:val="2"/>
            <w:shd w:val="clear" w:color="auto" w:fill="auto"/>
            <w:tcMar>
              <w:top w:w="85" w:type="dxa"/>
              <w:left w:w="85" w:type="dxa"/>
              <w:bottom w:w="85" w:type="dxa"/>
              <w:right w:w="85" w:type="dxa"/>
            </w:tcMar>
            <w:hideMark/>
          </w:tcPr>
          <w:p w14:paraId="2C5068C2" w14:textId="5AE53529"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t xml:space="preserve">B3. </w:t>
            </w:r>
            <w:r w:rsidRPr="001A1698">
              <w:rPr>
                <w:rFonts w:ascii="Arial" w:hAnsi="Arial" w:cs="Arial"/>
                <w:sz w:val="20"/>
                <w:szCs w:val="20"/>
              </w:rPr>
              <w:br/>
              <w:t>Terrænnært grundvand</w:t>
            </w:r>
          </w:p>
        </w:tc>
        <w:tc>
          <w:tcPr>
            <w:tcW w:w="1693" w:type="dxa"/>
            <w:shd w:val="clear" w:color="auto" w:fill="E7E6E6" w:themeFill="background2"/>
            <w:tcMar>
              <w:top w:w="85" w:type="dxa"/>
              <w:left w:w="85" w:type="dxa"/>
              <w:bottom w:w="85" w:type="dxa"/>
              <w:right w:w="85" w:type="dxa"/>
            </w:tcMar>
            <w:hideMark/>
          </w:tcPr>
          <w:p w14:paraId="23CF99B8" w14:textId="77777777"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t xml:space="preserve">KAMP, minimumsdybde grundvandsspejl vintersituation, i </w:t>
            </w:r>
            <w:r w:rsidRPr="001A1698">
              <w:rPr>
                <w:rFonts w:ascii="Arial" w:hAnsi="Arial" w:cs="Arial"/>
                <w:sz w:val="20"/>
                <w:szCs w:val="20"/>
              </w:rPr>
              <w:lastRenderedPageBreak/>
              <w:t>dag og i fremtiden</w:t>
            </w:r>
          </w:p>
        </w:tc>
        <w:tc>
          <w:tcPr>
            <w:tcW w:w="1717" w:type="dxa"/>
            <w:shd w:val="clear" w:color="auto" w:fill="auto"/>
            <w:tcMar>
              <w:top w:w="85" w:type="dxa"/>
              <w:left w:w="85" w:type="dxa"/>
              <w:bottom w:w="85" w:type="dxa"/>
              <w:right w:w="85" w:type="dxa"/>
            </w:tcMar>
            <w:hideMark/>
          </w:tcPr>
          <w:p w14:paraId="6E48E701" w14:textId="77777777"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lastRenderedPageBreak/>
              <w:t>Grundvandsspejlet i størstedelen af udviklingsområd</w:t>
            </w:r>
            <w:r w:rsidRPr="001A1698">
              <w:rPr>
                <w:rFonts w:ascii="Arial" w:hAnsi="Arial" w:cs="Arial"/>
                <w:sz w:val="20"/>
                <w:szCs w:val="20"/>
              </w:rPr>
              <w:lastRenderedPageBreak/>
              <w:t>et over 2 meter under terræn.</w:t>
            </w:r>
          </w:p>
        </w:tc>
        <w:tc>
          <w:tcPr>
            <w:tcW w:w="1835" w:type="dxa"/>
            <w:shd w:val="clear" w:color="auto" w:fill="auto"/>
            <w:tcMar>
              <w:top w:w="85" w:type="dxa"/>
              <w:left w:w="85" w:type="dxa"/>
              <w:bottom w:w="85" w:type="dxa"/>
              <w:right w:w="85" w:type="dxa"/>
            </w:tcMar>
            <w:hideMark/>
          </w:tcPr>
          <w:p w14:paraId="7DD31648" w14:textId="77777777"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lastRenderedPageBreak/>
              <w:t xml:space="preserve">Grundvandsspejlet i størstedelen af udviklingsområdet </w:t>
            </w:r>
            <w:r w:rsidRPr="001A1698">
              <w:rPr>
                <w:rFonts w:ascii="Arial" w:hAnsi="Arial" w:cs="Arial"/>
                <w:sz w:val="20"/>
                <w:szCs w:val="20"/>
              </w:rPr>
              <w:lastRenderedPageBreak/>
              <w:t>1-2 meter under terræn.</w:t>
            </w:r>
          </w:p>
        </w:tc>
        <w:tc>
          <w:tcPr>
            <w:tcW w:w="1701" w:type="dxa"/>
            <w:shd w:val="clear" w:color="auto" w:fill="auto"/>
            <w:tcMar>
              <w:top w:w="85" w:type="dxa"/>
              <w:left w:w="85" w:type="dxa"/>
              <w:bottom w:w="85" w:type="dxa"/>
              <w:right w:w="85" w:type="dxa"/>
            </w:tcMar>
            <w:hideMark/>
          </w:tcPr>
          <w:p w14:paraId="260AD15A" w14:textId="01892D2A" w:rsidR="00634B5B" w:rsidRPr="001A1698" w:rsidRDefault="00634B5B" w:rsidP="00634B5B">
            <w:pPr>
              <w:spacing w:line="240" w:lineRule="exact"/>
              <w:rPr>
                <w:rFonts w:ascii="Arial" w:hAnsi="Arial" w:cs="Arial"/>
                <w:sz w:val="20"/>
                <w:szCs w:val="20"/>
              </w:rPr>
            </w:pPr>
            <w:r w:rsidRPr="001A1698">
              <w:rPr>
                <w:rFonts w:ascii="Arial" w:hAnsi="Arial" w:cs="Arial"/>
                <w:sz w:val="20"/>
                <w:szCs w:val="20"/>
              </w:rPr>
              <w:lastRenderedPageBreak/>
              <w:t xml:space="preserve">Grundvandsspejlet i størstedelen af </w:t>
            </w:r>
            <w:proofErr w:type="spellStart"/>
            <w:r w:rsidRPr="001A1698">
              <w:rPr>
                <w:rFonts w:ascii="Arial" w:hAnsi="Arial" w:cs="Arial"/>
                <w:sz w:val="20"/>
                <w:szCs w:val="20"/>
              </w:rPr>
              <w:t>udviklings</w:t>
            </w:r>
            <w:r w:rsidR="00C564FD">
              <w:rPr>
                <w:rFonts w:ascii="Arial" w:hAnsi="Arial" w:cs="Arial"/>
                <w:sz w:val="20"/>
                <w:szCs w:val="20"/>
              </w:rPr>
              <w:t>-</w:t>
            </w:r>
            <w:r w:rsidRPr="001A1698">
              <w:rPr>
                <w:rFonts w:ascii="Arial" w:hAnsi="Arial" w:cs="Arial"/>
                <w:sz w:val="20"/>
                <w:szCs w:val="20"/>
              </w:rPr>
              <w:t>området</w:t>
            </w:r>
            <w:proofErr w:type="spellEnd"/>
            <w:r w:rsidRPr="001A1698">
              <w:rPr>
                <w:rFonts w:ascii="Arial" w:hAnsi="Arial" w:cs="Arial"/>
                <w:sz w:val="20"/>
                <w:szCs w:val="20"/>
              </w:rPr>
              <w:t xml:space="preserve"> 0-1 </w:t>
            </w:r>
            <w:r w:rsidRPr="001A1698">
              <w:rPr>
                <w:rFonts w:ascii="Arial" w:hAnsi="Arial" w:cs="Arial"/>
                <w:sz w:val="20"/>
                <w:szCs w:val="20"/>
              </w:rPr>
              <w:lastRenderedPageBreak/>
              <w:t>meter under terræn.</w:t>
            </w:r>
          </w:p>
        </w:tc>
        <w:tc>
          <w:tcPr>
            <w:tcW w:w="1984" w:type="dxa"/>
            <w:shd w:val="clear" w:color="auto" w:fill="auto"/>
            <w:tcMar>
              <w:top w:w="85" w:type="dxa"/>
              <w:left w:w="85" w:type="dxa"/>
              <w:bottom w:w="85" w:type="dxa"/>
              <w:right w:w="85" w:type="dxa"/>
            </w:tcMar>
          </w:tcPr>
          <w:p w14:paraId="080E33A7" w14:textId="5C4BC41A" w:rsidR="00634B5B" w:rsidRPr="001A1698" w:rsidRDefault="00634B5B" w:rsidP="00634B5B">
            <w:pPr>
              <w:spacing w:line="240" w:lineRule="exact"/>
              <w:rPr>
                <w:rFonts w:ascii="Arial" w:hAnsi="Arial" w:cs="Arial"/>
                <w:sz w:val="20"/>
                <w:szCs w:val="20"/>
              </w:rPr>
            </w:pPr>
          </w:p>
        </w:tc>
      </w:tr>
    </w:tbl>
    <w:p w14:paraId="06D0B136" w14:textId="77777777" w:rsidR="008029D9" w:rsidRDefault="008029D9"/>
    <w:p w14:paraId="029BAA27" w14:textId="77777777" w:rsidR="008029D9" w:rsidRDefault="008029D9">
      <w:pPr>
        <w:spacing w:after="160" w:line="259" w:lineRule="auto"/>
      </w:pPr>
      <w:r>
        <w:br w:type="page"/>
      </w:r>
    </w:p>
    <w:tbl>
      <w:tblPr>
        <w:tblpPr w:leftFromText="141" w:rightFromText="141" w:vertAnchor="page" w:horzAnchor="page" w:tblpX="424" w:tblpY="1290"/>
        <w:tblW w:w="109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3" w:type="dxa"/>
          <w:left w:w="113" w:type="dxa"/>
          <w:bottom w:w="113" w:type="dxa"/>
          <w:right w:w="113" w:type="dxa"/>
        </w:tblCellMar>
        <w:tblLook w:val="04A0" w:firstRow="1" w:lastRow="0" w:firstColumn="1" w:lastColumn="0" w:noHBand="0" w:noVBand="1"/>
      </w:tblPr>
      <w:tblGrid>
        <w:gridCol w:w="1965"/>
        <w:gridCol w:w="17"/>
        <w:gridCol w:w="1693"/>
        <w:gridCol w:w="1717"/>
        <w:gridCol w:w="1835"/>
        <w:gridCol w:w="1701"/>
        <w:gridCol w:w="1984"/>
      </w:tblGrid>
      <w:tr w:rsidR="008029D9" w:rsidRPr="001A1698" w14:paraId="185E925E" w14:textId="77777777" w:rsidTr="00CD714D">
        <w:trPr>
          <w:trHeight w:val="170"/>
        </w:trPr>
        <w:tc>
          <w:tcPr>
            <w:tcW w:w="1965" w:type="dxa"/>
            <w:shd w:val="clear" w:color="auto" w:fill="auto"/>
            <w:tcMar>
              <w:top w:w="85" w:type="dxa"/>
              <w:left w:w="85" w:type="dxa"/>
              <w:bottom w:w="85" w:type="dxa"/>
              <w:right w:w="85" w:type="dxa"/>
            </w:tcMar>
            <w:vAlign w:val="center"/>
          </w:tcPr>
          <w:p w14:paraId="28DB5E48" w14:textId="77777777" w:rsidR="008029D9" w:rsidRPr="001A1698" w:rsidRDefault="008029D9" w:rsidP="00CD714D">
            <w:pPr>
              <w:spacing w:line="240" w:lineRule="exact"/>
              <w:rPr>
                <w:rFonts w:ascii="Arial" w:hAnsi="Arial" w:cs="Arial"/>
                <w:sz w:val="20"/>
                <w:szCs w:val="20"/>
              </w:rPr>
            </w:pPr>
          </w:p>
        </w:tc>
        <w:tc>
          <w:tcPr>
            <w:tcW w:w="1710" w:type="dxa"/>
            <w:gridSpan w:val="2"/>
            <w:shd w:val="clear" w:color="auto" w:fill="E7E6E6" w:themeFill="background2"/>
            <w:vAlign w:val="center"/>
          </w:tcPr>
          <w:p w14:paraId="02BCA7E9" w14:textId="77777777" w:rsidR="008029D9" w:rsidRPr="001A1698" w:rsidRDefault="008029D9" w:rsidP="00CD714D">
            <w:pPr>
              <w:spacing w:line="240" w:lineRule="exact"/>
              <w:rPr>
                <w:rFonts w:ascii="Arial" w:hAnsi="Arial" w:cs="Arial"/>
                <w:sz w:val="20"/>
                <w:szCs w:val="20"/>
              </w:rPr>
            </w:pPr>
            <w:r>
              <w:rPr>
                <w:rFonts w:ascii="Arial" w:hAnsi="Arial" w:cs="Arial"/>
                <w:sz w:val="20"/>
                <w:szCs w:val="20"/>
              </w:rPr>
              <w:t>Datagrundlag til vurderingen</w:t>
            </w:r>
          </w:p>
        </w:tc>
        <w:tc>
          <w:tcPr>
            <w:tcW w:w="1717" w:type="dxa"/>
            <w:shd w:val="clear" w:color="auto" w:fill="92D050"/>
            <w:tcMar>
              <w:top w:w="85" w:type="dxa"/>
              <w:left w:w="85" w:type="dxa"/>
              <w:bottom w:w="85" w:type="dxa"/>
              <w:right w:w="85" w:type="dxa"/>
            </w:tcMar>
            <w:vAlign w:val="center"/>
            <w:hideMark/>
          </w:tcPr>
          <w:p w14:paraId="1A823F28" w14:textId="77777777" w:rsidR="008029D9" w:rsidRPr="001A1698" w:rsidRDefault="008029D9" w:rsidP="00CD714D">
            <w:pPr>
              <w:spacing w:line="240" w:lineRule="exact"/>
              <w:jc w:val="center"/>
              <w:rPr>
                <w:rFonts w:ascii="Arial" w:hAnsi="Arial" w:cs="Arial"/>
                <w:sz w:val="20"/>
                <w:szCs w:val="20"/>
              </w:rPr>
            </w:pPr>
            <w:r w:rsidRPr="001A1698">
              <w:rPr>
                <w:rFonts w:ascii="Arial" w:hAnsi="Arial" w:cs="Arial"/>
                <w:color w:val="000000"/>
                <w:sz w:val="20"/>
                <w:szCs w:val="20"/>
              </w:rPr>
              <w:t>GRØN</w:t>
            </w:r>
          </w:p>
        </w:tc>
        <w:tc>
          <w:tcPr>
            <w:tcW w:w="1835" w:type="dxa"/>
            <w:shd w:val="clear" w:color="auto" w:fill="FFFF00"/>
            <w:tcMar>
              <w:top w:w="85" w:type="dxa"/>
              <w:left w:w="85" w:type="dxa"/>
              <w:bottom w:w="85" w:type="dxa"/>
              <w:right w:w="85" w:type="dxa"/>
            </w:tcMar>
            <w:vAlign w:val="center"/>
            <w:hideMark/>
          </w:tcPr>
          <w:p w14:paraId="11BDAD24" w14:textId="77777777" w:rsidR="008029D9" w:rsidRPr="001A1698" w:rsidRDefault="008029D9" w:rsidP="00CD714D">
            <w:pPr>
              <w:spacing w:line="240" w:lineRule="exact"/>
              <w:jc w:val="center"/>
              <w:rPr>
                <w:rFonts w:ascii="Arial" w:hAnsi="Arial" w:cs="Arial"/>
                <w:sz w:val="20"/>
                <w:szCs w:val="20"/>
              </w:rPr>
            </w:pPr>
            <w:r w:rsidRPr="001A1698">
              <w:rPr>
                <w:rFonts w:ascii="Arial" w:hAnsi="Arial" w:cs="Arial"/>
                <w:color w:val="000000"/>
                <w:sz w:val="20"/>
                <w:szCs w:val="20"/>
              </w:rPr>
              <w:t>GUL</w:t>
            </w:r>
          </w:p>
        </w:tc>
        <w:tc>
          <w:tcPr>
            <w:tcW w:w="1701" w:type="dxa"/>
            <w:shd w:val="clear" w:color="auto" w:fill="C00000"/>
            <w:tcMar>
              <w:top w:w="85" w:type="dxa"/>
              <w:left w:w="85" w:type="dxa"/>
              <w:bottom w:w="85" w:type="dxa"/>
              <w:right w:w="85" w:type="dxa"/>
            </w:tcMar>
            <w:vAlign w:val="center"/>
            <w:hideMark/>
          </w:tcPr>
          <w:p w14:paraId="34A7ECC2" w14:textId="77777777" w:rsidR="008029D9" w:rsidRPr="001A1698" w:rsidRDefault="008029D9" w:rsidP="00CD714D">
            <w:pPr>
              <w:spacing w:line="240" w:lineRule="exact"/>
              <w:jc w:val="center"/>
              <w:rPr>
                <w:rFonts w:ascii="Arial" w:hAnsi="Arial" w:cs="Arial"/>
                <w:sz w:val="20"/>
                <w:szCs w:val="20"/>
              </w:rPr>
            </w:pPr>
            <w:r w:rsidRPr="00AB19CA">
              <w:rPr>
                <w:rFonts w:ascii="Arial" w:hAnsi="Arial" w:cs="Arial"/>
                <w:color w:val="FFFFFF"/>
                <w:sz w:val="20"/>
                <w:szCs w:val="20"/>
              </w:rPr>
              <w:t>RØD</w:t>
            </w:r>
          </w:p>
        </w:tc>
        <w:tc>
          <w:tcPr>
            <w:tcW w:w="1984" w:type="dxa"/>
            <w:shd w:val="clear" w:color="auto" w:fill="FFFFFF" w:themeFill="background1"/>
            <w:tcMar>
              <w:top w:w="85" w:type="dxa"/>
              <w:left w:w="85" w:type="dxa"/>
              <w:bottom w:w="85" w:type="dxa"/>
              <w:right w:w="85" w:type="dxa"/>
            </w:tcMar>
            <w:vAlign w:val="center"/>
            <w:hideMark/>
          </w:tcPr>
          <w:p w14:paraId="2932AE89" w14:textId="77777777" w:rsidR="008029D9" w:rsidRPr="001A1698" w:rsidRDefault="008029D9" w:rsidP="00CD714D">
            <w:pPr>
              <w:spacing w:line="240" w:lineRule="exact"/>
              <w:jc w:val="center"/>
              <w:rPr>
                <w:rFonts w:ascii="Arial" w:hAnsi="Arial" w:cs="Arial"/>
                <w:sz w:val="20"/>
                <w:szCs w:val="20"/>
              </w:rPr>
            </w:pPr>
            <w:r w:rsidRPr="001A1698">
              <w:rPr>
                <w:rFonts w:ascii="Arial" w:hAnsi="Arial" w:cs="Arial"/>
                <w:sz w:val="20"/>
                <w:szCs w:val="20"/>
              </w:rPr>
              <w:t>BEMÆRKNING</w:t>
            </w:r>
          </w:p>
        </w:tc>
      </w:tr>
      <w:tr w:rsidR="008029D9" w:rsidRPr="001A1698" w14:paraId="502ACE03" w14:textId="77777777" w:rsidTr="00CD714D">
        <w:trPr>
          <w:trHeight w:val="283"/>
        </w:trPr>
        <w:tc>
          <w:tcPr>
            <w:tcW w:w="10912" w:type="dxa"/>
            <w:gridSpan w:val="7"/>
            <w:shd w:val="clear" w:color="auto" w:fill="323E4F" w:themeFill="text2" w:themeFillShade="BF"/>
            <w:tcMar>
              <w:top w:w="85" w:type="dxa"/>
              <w:left w:w="85" w:type="dxa"/>
              <w:bottom w:w="85" w:type="dxa"/>
              <w:right w:w="85" w:type="dxa"/>
            </w:tcMar>
            <w:vAlign w:val="center"/>
            <w:hideMark/>
          </w:tcPr>
          <w:p w14:paraId="7F21D665" w14:textId="07D2F5B3" w:rsidR="008029D9" w:rsidRPr="001A1698" w:rsidRDefault="00D249FE" w:rsidP="00CD714D">
            <w:pPr>
              <w:spacing w:line="240" w:lineRule="exact"/>
              <w:rPr>
                <w:rFonts w:ascii="Arial" w:hAnsi="Arial" w:cs="Arial"/>
                <w:b/>
                <w:bCs/>
                <w:color w:val="FFFFFF" w:themeColor="background1"/>
                <w:sz w:val="20"/>
                <w:szCs w:val="20"/>
              </w:rPr>
            </w:pPr>
            <w:r>
              <w:rPr>
                <w:rFonts w:ascii="Arial" w:hAnsi="Arial" w:cs="Arial"/>
                <w:b/>
                <w:bCs/>
                <w:color w:val="FFFFFF" w:themeColor="background1"/>
                <w:sz w:val="20"/>
                <w:szCs w:val="20"/>
              </w:rPr>
              <w:t xml:space="preserve">C. Vurdering af </w:t>
            </w:r>
            <w:r w:rsidR="00395C75">
              <w:rPr>
                <w:rFonts w:ascii="Arial" w:hAnsi="Arial" w:cs="Arial"/>
                <w:b/>
                <w:bCs/>
                <w:color w:val="FFFFFF" w:themeColor="background1"/>
                <w:sz w:val="20"/>
                <w:szCs w:val="20"/>
              </w:rPr>
              <w:t>afvanding</w:t>
            </w:r>
          </w:p>
        </w:tc>
      </w:tr>
      <w:tr w:rsidR="00410704" w:rsidRPr="001A1698" w14:paraId="3D6ED1F3" w14:textId="77777777" w:rsidTr="00976FFB">
        <w:tc>
          <w:tcPr>
            <w:tcW w:w="1982" w:type="dxa"/>
            <w:gridSpan w:val="2"/>
            <w:shd w:val="clear" w:color="auto" w:fill="auto"/>
            <w:tcMar>
              <w:top w:w="85" w:type="dxa"/>
              <w:left w:w="85" w:type="dxa"/>
              <w:bottom w:w="85" w:type="dxa"/>
              <w:right w:w="85" w:type="dxa"/>
            </w:tcMar>
          </w:tcPr>
          <w:p w14:paraId="40131ABB" w14:textId="4F776902" w:rsidR="00410704" w:rsidRDefault="00410704" w:rsidP="00410704">
            <w:pPr>
              <w:spacing w:line="240" w:lineRule="exact"/>
              <w:rPr>
                <w:rFonts w:ascii="Arial" w:hAnsi="Arial" w:cs="Arial"/>
                <w:sz w:val="20"/>
                <w:szCs w:val="20"/>
              </w:rPr>
            </w:pPr>
            <w:r>
              <w:rPr>
                <w:rFonts w:ascii="Arial" w:hAnsi="Arial" w:cs="Arial"/>
                <w:sz w:val="20"/>
                <w:szCs w:val="20"/>
              </w:rPr>
              <w:t>C1A. Afstand til grundvandsspejl</w:t>
            </w:r>
          </w:p>
        </w:tc>
        <w:tc>
          <w:tcPr>
            <w:tcW w:w="1693" w:type="dxa"/>
            <w:shd w:val="clear" w:color="auto" w:fill="E7E6E6" w:themeFill="background2"/>
            <w:tcMar>
              <w:top w:w="85" w:type="dxa"/>
              <w:left w:w="85" w:type="dxa"/>
              <w:bottom w:w="85" w:type="dxa"/>
              <w:right w:w="85" w:type="dxa"/>
            </w:tcMar>
          </w:tcPr>
          <w:p w14:paraId="37F53FA4" w14:textId="0F607736" w:rsidR="00410704" w:rsidRPr="005D610A" w:rsidRDefault="00410704" w:rsidP="00410704">
            <w:pPr>
              <w:spacing w:line="240" w:lineRule="exact"/>
              <w:rPr>
                <w:rFonts w:ascii="Arial" w:hAnsi="Arial" w:cs="Arial"/>
                <w:sz w:val="20"/>
                <w:szCs w:val="20"/>
              </w:rPr>
            </w:pPr>
            <w:r w:rsidRPr="001A1698">
              <w:rPr>
                <w:rFonts w:ascii="Arial" w:hAnsi="Arial" w:cs="Arial"/>
                <w:sz w:val="20"/>
                <w:szCs w:val="20"/>
              </w:rPr>
              <w:t>KAMP, minimumsdybde vintersituation, i dag og i fremtiden</w:t>
            </w:r>
          </w:p>
        </w:tc>
        <w:tc>
          <w:tcPr>
            <w:tcW w:w="1717" w:type="dxa"/>
            <w:shd w:val="clear" w:color="auto" w:fill="auto"/>
            <w:tcMar>
              <w:top w:w="85" w:type="dxa"/>
              <w:left w:w="85" w:type="dxa"/>
              <w:bottom w:w="85" w:type="dxa"/>
              <w:right w:w="85" w:type="dxa"/>
            </w:tcMar>
          </w:tcPr>
          <w:p w14:paraId="569749E6" w14:textId="02CA0652" w:rsidR="00410704" w:rsidRPr="001A1698" w:rsidRDefault="00410704" w:rsidP="00410704">
            <w:pPr>
              <w:spacing w:line="240" w:lineRule="exact"/>
              <w:rPr>
                <w:rFonts w:ascii="Arial" w:hAnsi="Arial" w:cs="Arial"/>
                <w:sz w:val="20"/>
                <w:szCs w:val="20"/>
              </w:rPr>
            </w:pPr>
            <w:r w:rsidRPr="001A1698">
              <w:rPr>
                <w:rFonts w:ascii="Arial" w:hAnsi="Arial" w:cs="Arial"/>
                <w:sz w:val="20"/>
                <w:szCs w:val="20"/>
              </w:rPr>
              <w:t>Mere end 3 meter</w:t>
            </w:r>
          </w:p>
        </w:tc>
        <w:tc>
          <w:tcPr>
            <w:tcW w:w="1835" w:type="dxa"/>
            <w:shd w:val="clear" w:color="auto" w:fill="auto"/>
            <w:tcMar>
              <w:top w:w="85" w:type="dxa"/>
              <w:left w:w="85" w:type="dxa"/>
              <w:bottom w:w="85" w:type="dxa"/>
              <w:right w:w="85" w:type="dxa"/>
            </w:tcMar>
          </w:tcPr>
          <w:p w14:paraId="04FAD5CC" w14:textId="1B613801" w:rsidR="00410704" w:rsidRPr="001A1698" w:rsidRDefault="00410704" w:rsidP="00410704">
            <w:pPr>
              <w:spacing w:line="240" w:lineRule="exact"/>
              <w:rPr>
                <w:rFonts w:ascii="Arial" w:hAnsi="Arial" w:cs="Arial"/>
                <w:sz w:val="20"/>
                <w:szCs w:val="20"/>
              </w:rPr>
            </w:pPr>
            <w:r w:rsidRPr="001A1698">
              <w:rPr>
                <w:rFonts w:ascii="Arial" w:hAnsi="Arial" w:cs="Arial"/>
                <w:sz w:val="20"/>
                <w:szCs w:val="20"/>
              </w:rPr>
              <w:t>2-3 meter</w:t>
            </w:r>
          </w:p>
        </w:tc>
        <w:tc>
          <w:tcPr>
            <w:tcW w:w="1701" w:type="dxa"/>
            <w:shd w:val="clear" w:color="auto" w:fill="auto"/>
            <w:tcMar>
              <w:top w:w="85" w:type="dxa"/>
              <w:left w:w="85" w:type="dxa"/>
              <w:bottom w:w="85" w:type="dxa"/>
              <w:right w:w="85" w:type="dxa"/>
            </w:tcMar>
          </w:tcPr>
          <w:p w14:paraId="25E8B366" w14:textId="7BAE4B63" w:rsidR="00410704" w:rsidRPr="001A1698" w:rsidRDefault="00410704" w:rsidP="00410704">
            <w:pPr>
              <w:spacing w:line="240" w:lineRule="exact"/>
              <w:rPr>
                <w:rFonts w:ascii="Arial" w:hAnsi="Arial" w:cs="Arial"/>
                <w:sz w:val="20"/>
                <w:szCs w:val="20"/>
              </w:rPr>
            </w:pPr>
            <w:r w:rsidRPr="001A1698">
              <w:rPr>
                <w:rFonts w:ascii="Arial" w:hAnsi="Arial" w:cs="Arial"/>
                <w:sz w:val="20"/>
                <w:szCs w:val="20"/>
              </w:rPr>
              <w:t>Under 2 meter</w:t>
            </w:r>
          </w:p>
        </w:tc>
        <w:tc>
          <w:tcPr>
            <w:tcW w:w="1984" w:type="dxa"/>
            <w:tcMar>
              <w:top w:w="85" w:type="dxa"/>
              <w:left w:w="85" w:type="dxa"/>
              <w:bottom w:w="85" w:type="dxa"/>
              <w:right w:w="85" w:type="dxa"/>
            </w:tcMar>
          </w:tcPr>
          <w:p w14:paraId="6B37240C" w14:textId="77777777" w:rsidR="00410704" w:rsidRPr="00E2409D" w:rsidRDefault="00410704" w:rsidP="00410704">
            <w:pPr>
              <w:spacing w:line="240" w:lineRule="exact"/>
              <w:rPr>
                <w:rFonts w:ascii="Arial" w:hAnsi="Arial" w:cs="Arial"/>
                <w:i/>
                <w:iCs/>
                <w:color w:val="388600"/>
                <w:sz w:val="20"/>
                <w:szCs w:val="20"/>
              </w:rPr>
            </w:pPr>
          </w:p>
        </w:tc>
      </w:tr>
      <w:tr w:rsidR="007F3314" w:rsidRPr="001A1698" w14:paraId="041FBE62" w14:textId="77777777" w:rsidTr="00976FFB">
        <w:tc>
          <w:tcPr>
            <w:tcW w:w="1982" w:type="dxa"/>
            <w:gridSpan w:val="2"/>
            <w:shd w:val="clear" w:color="auto" w:fill="auto"/>
            <w:tcMar>
              <w:top w:w="85" w:type="dxa"/>
              <w:left w:w="85" w:type="dxa"/>
              <w:bottom w:w="85" w:type="dxa"/>
              <w:right w:w="85" w:type="dxa"/>
            </w:tcMar>
          </w:tcPr>
          <w:p w14:paraId="4D4F7FA6" w14:textId="2772E2F0" w:rsidR="007F3314" w:rsidRDefault="007F3314" w:rsidP="007F3314">
            <w:pPr>
              <w:spacing w:line="240" w:lineRule="exact"/>
              <w:rPr>
                <w:rFonts w:ascii="Arial" w:hAnsi="Arial" w:cs="Arial"/>
                <w:sz w:val="20"/>
                <w:szCs w:val="20"/>
              </w:rPr>
            </w:pPr>
            <w:r>
              <w:rPr>
                <w:rFonts w:ascii="Arial" w:hAnsi="Arial" w:cs="Arial"/>
                <w:sz w:val="20"/>
                <w:szCs w:val="20"/>
              </w:rPr>
              <w:t>C1B. Jordforurening</w:t>
            </w:r>
          </w:p>
        </w:tc>
        <w:tc>
          <w:tcPr>
            <w:tcW w:w="1693" w:type="dxa"/>
            <w:shd w:val="clear" w:color="auto" w:fill="E7E6E6" w:themeFill="background2"/>
            <w:tcMar>
              <w:top w:w="85" w:type="dxa"/>
              <w:left w:w="85" w:type="dxa"/>
              <w:bottom w:w="85" w:type="dxa"/>
              <w:right w:w="85" w:type="dxa"/>
            </w:tcMar>
          </w:tcPr>
          <w:p w14:paraId="7DE0F378" w14:textId="77777777" w:rsidR="007F3314" w:rsidRPr="005D610A" w:rsidRDefault="007F3314" w:rsidP="007F3314">
            <w:pPr>
              <w:spacing w:line="240" w:lineRule="exact"/>
              <w:rPr>
                <w:rFonts w:ascii="Arial" w:hAnsi="Arial" w:cs="Arial"/>
                <w:sz w:val="20"/>
                <w:szCs w:val="20"/>
              </w:rPr>
            </w:pPr>
          </w:p>
        </w:tc>
        <w:tc>
          <w:tcPr>
            <w:tcW w:w="1717" w:type="dxa"/>
            <w:shd w:val="clear" w:color="auto" w:fill="auto"/>
            <w:tcMar>
              <w:top w:w="85" w:type="dxa"/>
              <w:left w:w="85" w:type="dxa"/>
              <w:bottom w:w="85" w:type="dxa"/>
              <w:right w:w="85" w:type="dxa"/>
            </w:tcMar>
          </w:tcPr>
          <w:p w14:paraId="39E93F93" w14:textId="63E14E93" w:rsidR="007F3314" w:rsidRPr="001A1698" w:rsidRDefault="007F3314" w:rsidP="007F3314">
            <w:pPr>
              <w:spacing w:line="240" w:lineRule="exact"/>
              <w:rPr>
                <w:rFonts w:ascii="Arial" w:hAnsi="Arial" w:cs="Arial"/>
                <w:sz w:val="20"/>
                <w:szCs w:val="20"/>
              </w:rPr>
            </w:pPr>
            <w:r w:rsidRPr="001A1698">
              <w:rPr>
                <w:rFonts w:ascii="Arial" w:hAnsi="Arial" w:cs="Arial"/>
                <w:sz w:val="20"/>
                <w:szCs w:val="20"/>
              </w:rPr>
              <w:t>Der er ingen V1 og V2 kortlagte forureninger indenfor udviklingsområdet.</w:t>
            </w:r>
          </w:p>
        </w:tc>
        <w:tc>
          <w:tcPr>
            <w:tcW w:w="1835" w:type="dxa"/>
            <w:shd w:val="clear" w:color="auto" w:fill="auto"/>
            <w:tcMar>
              <w:top w:w="85" w:type="dxa"/>
              <w:left w:w="85" w:type="dxa"/>
              <w:bottom w:w="85" w:type="dxa"/>
              <w:right w:w="85" w:type="dxa"/>
            </w:tcMar>
          </w:tcPr>
          <w:p w14:paraId="4438C358" w14:textId="55903764" w:rsidR="007F3314" w:rsidRPr="001A1698" w:rsidRDefault="007F3314" w:rsidP="007F3314">
            <w:pPr>
              <w:spacing w:line="240" w:lineRule="exact"/>
              <w:rPr>
                <w:rFonts w:ascii="Arial" w:hAnsi="Arial" w:cs="Arial"/>
                <w:sz w:val="20"/>
                <w:szCs w:val="20"/>
              </w:rPr>
            </w:pPr>
            <w:r w:rsidRPr="001A1698">
              <w:rPr>
                <w:rFonts w:ascii="Arial" w:hAnsi="Arial" w:cs="Arial"/>
                <w:sz w:val="20"/>
                <w:szCs w:val="20"/>
              </w:rPr>
              <w:t>Der er V1 og V2 kortlagte områder i en mindre del af projektområdet (under 20 %).</w:t>
            </w:r>
          </w:p>
        </w:tc>
        <w:tc>
          <w:tcPr>
            <w:tcW w:w="1701" w:type="dxa"/>
            <w:shd w:val="clear" w:color="auto" w:fill="auto"/>
            <w:tcMar>
              <w:top w:w="85" w:type="dxa"/>
              <w:left w:w="85" w:type="dxa"/>
              <w:bottom w:w="85" w:type="dxa"/>
              <w:right w:w="85" w:type="dxa"/>
            </w:tcMar>
          </w:tcPr>
          <w:p w14:paraId="50AAD1BF" w14:textId="18A9D6F0" w:rsidR="007F3314" w:rsidRPr="001A1698" w:rsidRDefault="007F3314" w:rsidP="007F3314">
            <w:pPr>
              <w:spacing w:line="240" w:lineRule="exact"/>
              <w:rPr>
                <w:rFonts w:ascii="Arial" w:hAnsi="Arial" w:cs="Arial"/>
                <w:sz w:val="20"/>
                <w:szCs w:val="20"/>
              </w:rPr>
            </w:pPr>
            <w:r w:rsidRPr="001A1698">
              <w:rPr>
                <w:rFonts w:ascii="Arial" w:hAnsi="Arial" w:cs="Arial"/>
                <w:sz w:val="20"/>
                <w:szCs w:val="20"/>
              </w:rPr>
              <w:t>Der er V1 og V2 kortlagte områder i væsentlige dele af projektområdet (over 20 %).</w:t>
            </w:r>
          </w:p>
        </w:tc>
        <w:tc>
          <w:tcPr>
            <w:tcW w:w="1984" w:type="dxa"/>
            <w:tcMar>
              <w:top w:w="85" w:type="dxa"/>
              <w:left w:w="85" w:type="dxa"/>
              <w:bottom w:w="85" w:type="dxa"/>
              <w:right w:w="85" w:type="dxa"/>
            </w:tcMar>
          </w:tcPr>
          <w:p w14:paraId="443D70DE" w14:textId="77777777" w:rsidR="007F3314" w:rsidRPr="00E2409D" w:rsidRDefault="007F3314" w:rsidP="007F3314">
            <w:pPr>
              <w:spacing w:line="240" w:lineRule="exact"/>
              <w:rPr>
                <w:rFonts w:ascii="Arial" w:hAnsi="Arial" w:cs="Arial"/>
                <w:i/>
                <w:iCs/>
                <w:color w:val="388600"/>
                <w:sz w:val="20"/>
                <w:szCs w:val="20"/>
              </w:rPr>
            </w:pPr>
          </w:p>
        </w:tc>
      </w:tr>
      <w:tr w:rsidR="003E1317" w:rsidRPr="001A1698" w14:paraId="21B488F9" w14:textId="77777777" w:rsidTr="00976FFB">
        <w:tc>
          <w:tcPr>
            <w:tcW w:w="1982" w:type="dxa"/>
            <w:gridSpan w:val="2"/>
            <w:shd w:val="clear" w:color="auto" w:fill="auto"/>
            <w:tcMar>
              <w:top w:w="85" w:type="dxa"/>
              <w:left w:w="85" w:type="dxa"/>
              <w:bottom w:w="85" w:type="dxa"/>
              <w:right w:w="85" w:type="dxa"/>
            </w:tcMar>
          </w:tcPr>
          <w:p w14:paraId="4776FFDD" w14:textId="76953585" w:rsidR="003E1317" w:rsidRDefault="003E1317" w:rsidP="003E1317">
            <w:pPr>
              <w:spacing w:line="240" w:lineRule="exact"/>
              <w:rPr>
                <w:rFonts w:ascii="Arial" w:hAnsi="Arial" w:cs="Arial"/>
                <w:sz w:val="20"/>
                <w:szCs w:val="20"/>
              </w:rPr>
            </w:pPr>
            <w:r w:rsidRPr="001A1698">
              <w:rPr>
                <w:rFonts w:ascii="Arial" w:hAnsi="Arial" w:cs="Arial"/>
                <w:sz w:val="20"/>
                <w:szCs w:val="20"/>
              </w:rPr>
              <w:t>C1C. Grundvands</w:t>
            </w:r>
            <w:r>
              <w:rPr>
                <w:rFonts w:ascii="Arial" w:hAnsi="Arial" w:cs="Arial"/>
                <w:sz w:val="20"/>
                <w:szCs w:val="20"/>
              </w:rPr>
              <w:t>-</w:t>
            </w:r>
            <w:r w:rsidRPr="001A1698">
              <w:rPr>
                <w:rFonts w:ascii="Arial" w:hAnsi="Arial" w:cs="Arial"/>
                <w:sz w:val="20"/>
                <w:szCs w:val="20"/>
              </w:rPr>
              <w:t>interesse.</w:t>
            </w:r>
          </w:p>
        </w:tc>
        <w:tc>
          <w:tcPr>
            <w:tcW w:w="1693" w:type="dxa"/>
            <w:shd w:val="clear" w:color="auto" w:fill="E7E6E6" w:themeFill="background2"/>
            <w:tcMar>
              <w:top w:w="85" w:type="dxa"/>
              <w:left w:w="85" w:type="dxa"/>
              <w:bottom w:w="85" w:type="dxa"/>
              <w:right w:w="85" w:type="dxa"/>
            </w:tcMar>
          </w:tcPr>
          <w:p w14:paraId="3B429940" w14:textId="77777777" w:rsidR="003E1317" w:rsidRPr="005D610A" w:rsidRDefault="003E1317" w:rsidP="003E1317">
            <w:pPr>
              <w:spacing w:line="240" w:lineRule="exact"/>
              <w:rPr>
                <w:rFonts w:ascii="Arial" w:hAnsi="Arial" w:cs="Arial"/>
                <w:sz w:val="20"/>
                <w:szCs w:val="20"/>
              </w:rPr>
            </w:pPr>
          </w:p>
        </w:tc>
        <w:tc>
          <w:tcPr>
            <w:tcW w:w="1717" w:type="dxa"/>
            <w:shd w:val="clear" w:color="auto" w:fill="auto"/>
            <w:tcMar>
              <w:top w:w="85" w:type="dxa"/>
              <w:left w:w="85" w:type="dxa"/>
              <w:bottom w:w="85" w:type="dxa"/>
              <w:right w:w="85" w:type="dxa"/>
            </w:tcMar>
          </w:tcPr>
          <w:p w14:paraId="04FE0F89" w14:textId="15AC1CBE" w:rsidR="003E1317" w:rsidRPr="001A1698" w:rsidRDefault="003E1317" w:rsidP="003E1317">
            <w:pPr>
              <w:spacing w:line="240" w:lineRule="exact"/>
              <w:rPr>
                <w:rFonts w:ascii="Arial" w:hAnsi="Arial" w:cs="Arial"/>
                <w:sz w:val="20"/>
                <w:szCs w:val="20"/>
              </w:rPr>
            </w:pPr>
            <w:r w:rsidRPr="001A1698">
              <w:rPr>
                <w:rFonts w:ascii="Arial" w:hAnsi="Arial" w:cs="Arial"/>
                <w:sz w:val="20"/>
                <w:szCs w:val="20"/>
              </w:rPr>
              <w:t xml:space="preserve">Intet BNBO eller </w:t>
            </w:r>
            <w:proofErr w:type="gramStart"/>
            <w:r w:rsidRPr="001A1698">
              <w:rPr>
                <w:rFonts w:ascii="Arial" w:hAnsi="Arial" w:cs="Arial"/>
                <w:sz w:val="20"/>
                <w:szCs w:val="20"/>
              </w:rPr>
              <w:t>OSD område</w:t>
            </w:r>
            <w:proofErr w:type="gramEnd"/>
            <w:r w:rsidRPr="001A1698">
              <w:rPr>
                <w:rFonts w:ascii="Arial" w:hAnsi="Arial" w:cs="Arial"/>
                <w:sz w:val="20"/>
                <w:szCs w:val="20"/>
              </w:rPr>
              <w:t xml:space="preserve"> indenfor </w:t>
            </w:r>
            <w:proofErr w:type="spellStart"/>
            <w:r w:rsidRPr="001A1698">
              <w:rPr>
                <w:rFonts w:ascii="Arial" w:hAnsi="Arial" w:cs="Arial"/>
                <w:sz w:val="20"/>
                <w:szCs w:val="20"/>
              </w:rPr>
              <w:t>udviklings</w:t>
            </w:r>
            <w:r w:rsidR="00243571">
              <w:rPr>
                <w:rFonts w:ascii="Arial" w:hAnsi="Arial" w:cs="Arial"/>
                <w:sz w:val="20"/>
                <w:szCs w:val="20"/>
              </w:rPr>
              <w:t>-</w:t>
            </w:r>
            <w:r w:rsidRPr="001A1698">
              <w:rPr>
                <w:rFonts w:ascii="Arial" w:hAnsi="Arial" w:cs="Arial"/>
                <w:sz w:val="20"/>
                <w:szCs w:val="20"/>
              </w:rPr>
              <w:t>området</w:t>
            </w:r>
            <w:proofErr w:type="spellEnd"/>
            <w:r w:rsidRPr="001A1698">
              <w:rPr>
                <w:rFonts w:ascii="Arial" w:hAnsi="Arial" w:cs="Arial"/>
                <w:sz w:val="20"/>
                <w:szCs w:val="20"/>
              </w:rPr>
              <w:t>.</w:t>
            </w:r>
          </w:p>
        </w:tc>
        <w:tc>
          <w:tcPr>
            <w:tcW w:w="1835" w:type="dxa"/>
            <w:shd w:val="clear" w:color="auto" w:fill="auto"/>
            <w:tcMar>
              <w:top w:w="85" w:type="dxa"/>
              <w:left w:w="85" w:type="dxa"/>
              <w:bottom w:w="85" w:type="dxa"/>
              <w:right w:w="85" w:type="dxa"/>
            </w:tcMar>
          </w:tcPr>
          <w:p w14:paraId="21A6A1BC" w14:textId="06D75FEC" w:rsidR="003E1317" w:rsidRPr="001A1698" w:rsidRDefault="003E1317" w:rsidP="003E1317">
            <w:pPr>
              <w:spacing w:line="240" w:lineRule="exact"/>
              <w:rPr>
                <w:rFonts w:ascii="Arial" w:hAnsi="Arial" w:cs="Arial"/>
                <w:sz w:val="20"/>
                <w:szCs w:val="20"/>
              </w:rPr>
            </w:pPr>
            <w:proofErr w:type="gramStart"/>
            <w:r w:rsidRPr="001A1698">
              <w:rPr>
                <w:rFonts w:ascii="Arial" w:hAnsi="Arial" w:cs="Arial"/>
                <w:sz w:val="20"/>
                <w:szCs w:val="20"/>
              </w:rPr>
              <w:t>OSD område</w:t>
            </w:r>
            <w:proofErr w:type="gramEnd"/>
            <w:r w:rsidRPr="001A1698">
              <w:rPr>
                <w:rFonts w:ascii="Arial" w:hAnsi="Arial" w:cs="Arial"/>
                <w:sz w:val="20"/>
                <w:szCs w:val="20"/>
              </w:rPr>
              <w:t xml:space="preserve"> indenfor </w:t>
            </w:r>
            <w:proofErr w:type="spellStart"/>
            <w:r w:rsidRPr="001A1698">
              <w:rPr>
                <w:rFonts w:ascii="Arial" w:hAnsi="Arial" w:cs="Arial"/>
                <w:sz w:val="20"/>
                <w:szCs w:val="20"/>
              </w:rPr>
              <w:t>udviklings</w:t>
            </w:r>
            <w:r w:rsidR="00243571">
              <w:rPr>
                <w:rFonts w:ascii="Arial" w:hAnsi="Arial" w:cs="Arial"/>
                <w:sz w:val="20"/>
                <w:szCs w:val="20"/>
              </w:rPr>
              <w:t>-</w:t>
            </w:r>
            <w:r w:rsidRPr="001A1698">
              <w:rPr>
                <w:rFonts w:ascii="Arial" w:hAnsi="Arial" w:cs="Arial"/>
                <w:sz w:val="20"/>
                <w:szCs w:val="20"/>
              </w:rPr>
              <w:t>området</w:t>
            </w:r>
            <w:proofErr w:type="spellEnd"/>
            <w:r w:rsidRPr="001A1698">
              <w:rPr>
                <w:rFonts w:ascii="Arial" w:hAnsi="Arial" w:cs="Arial"/>
                <w:sz w:val="20"/>
                <w:szCs w:val="20"/>
              </w:rPr>
              <w:t>.</w:t>
            </w:r>
          </w:p>
        </w:tc>
        <w:tc>
          <w:tcPr>
            <w:tcW w:w="1701" w:type="dxa"/>
            <w:shd w:val="clear" w:color="auto" w:fill="auto"/>
            <w:tcMar>
              <w:top w:w="85" w:type="dxa"/>
              <w:left w:w="85" w:type="dxa"/>
              <w:bottom w:w="85" w:type="dxa"/>
              <w:right w:w="85" w:type="dxa"/>
            </w:tcMar>
          </w:tcPr>
          <w:p w14:paraId="10976E29" w14:textId="0F878B5F" w:rsidR="003E1317" w:rsidRPr="001A1698" w:rsidRDefault="003E1317" w:rsidP="003E1317">
            <w:pPr>
              <w:spacing w:line="240" w:lineRule="exact"/>
              <w:rPr>
                <w:rFonts w:ascii="Arial" w:hAnsi="Arial" w:cs="Arial"/>
                <w:sz w:val="20"/>
                <w:szCs w:val="20"/>
              </w:rPr>
            </w:pPr>
            <w:proofErr w:type="gramStart"/>
            <w:r w:rsidRPr="001A1698">
              <w:rPr>
                <w:rFonts w:ascii="Arial" w:hAnsi="Arial" w:cs="Arial"/>
                <w:sz w:val="20"/>
                <w:szCs w:val="20"/>
              </w:rPr>
              <w:t>BNBO område</w:t>
            </w:r>
            <w:proofErr w:type="gramEnd"/>
            <w:r w:rsidRPr="001A1698">
              <w:rPr>
                <w:rFonts w:ascii="Arial" w:hAnsi="Arial" w:cs="Arial"/>
                <w:sz w:val="20"/>
                <w:szCs w:val="20"/>
              </w:rPr>
              <w:t xml:space="preserve"> indenfor </w:t>
            </w:r>
            <w:proofErr w:type="spellStart"/>
            <w:r w:rsidRPr="001A1698">
              <w:rPr>
                <w:rFonts w:ascii="Arial" w:hAnsi="Arial" w:cs="Arial"/>
                <w:sz w:val="20"/>
                <w:szCs w:val="20"/>
              </w:rPr>
              <w:t>udviklings</w:t>
            </w:r>
            <w:r w:rsidR="00243571">
              <w:rPr>
                <w:rFonts w:ascii="Arial" w:hAnsi="Arial" w:cs="Arial"/>
                <w:sz w:val="20"/>
                <w:szCs w:val="20"/>
              </w:rPr>
              <w:t>-</w:t>
            </w:r>
            <w:r w:rsidRPr="001A1698">
              <w:rPr>
                <w:rFonts w:ascii="Arial" w:hAnsi="Arial" w:cs="Arial"/>
                <w:sz w:val="20"/>
                <w:szCs w:val="20"/>
              </w:rPr>
              <w:t>området</w:t>
            </w:r>
            <w:proofErr w:type="spellEnd"/>
            <w:r w:rsidRPr="001A1698">
              <w:rPr>
                <w:rFonts w:ascii="Arial" w:hAnsi="Arial" w:cs="Arial"/>
                <w:sz w:val="20"/>
                <w:szCs w:val="20"/>
              </w:rPr>
              <w:t>.</w:t>
            </w:r>
          </w:p>
        </w:tc>
        <w:tc>
          <w:tcPr>
            <w:tcW w:w="1984" w:type="dxa"/>
            <w:tcMar>
              <w:top w:w="85" w:type="dxa"/>
              <w:left w:w="85" w:type="dxa"/>
              <w:bottom w:w="85" w:type="dxa"/>
              <w:right w:w="85" w:type="dxa"/>
            </w:tcMar>
          </w:tcPr>
          <w:p w14:paraId="1C69CB9A" w14:textId="77777777" w:rsidR="003E1317" w:rsidRPr="00E2409D" w:rsidRDefault="003E1317" w:rsidP="003E1317">
            <w:pPr>
              <w:spacing w:line="240" w:lineRule="exact"/>
              <w:rPr>
                <w:rFonts w:ascii="Arial" w:hAnsi="Arial" w:cs="Arial"/>
                <w:i/>
                <w:iCs/>
                <w:color w:val="388600"/>
                <w:sz w:val="20"/>
                <w:szCs w:val="20"/>
              </w:rPr>
            </w:pPr>
          </w:p>
        </w:tc>
      </w:tr>
      <w:tr w:rsidR="00AB5DA4" w:rsidRPr="001A1698" w14:paraId="6001D2B9" w14:textId="77777777" w:rsidTr="00AB5DA4">
        <w:tc>
          <w:tcPr>
            <w:tcW w:w="1982" w:type="dxa"/>
            <w:gridSpan w:val="2"/>
            <w:shd w:val="clear" w:color="auto" w:fill="D5DCE4" w:themeFill="text2" w:themeFillTint="33"/>
            <w:tcMar>
              <w:top w:w="85" w:type="dxa"/>
              <w:left w:w="85" w:type="dxa"/>
              <w:bottom w:w="85" w:type="dxa"/>
              <w:right w:w="85" w:type="dxa"/>
            </w:tcMar>
          </w:tcPr>
          <w:p w14:paraId="3A53C7BA" w14:textId="15A9D378" w:rsidR="003E1317" w:rsidRDefault="003E1317" w:rsidP="003E1317">
            <w:pPr>
              <w:spacing w:line="240" w:lineRule="exact"/>
              <w:rPr>
                <w:rFonts w:ascii="Arial" w:hAnsi="Arial" w:cs="Arial"/>
                <w:sz w:val="20"/>
                <w:szCs w:val="20"/>
              </w:rPr>
            </w:pPr>
            <w:r>
              <w:rPr>
                <w:rFonts w:ascii="Arial" w:hAnsi="Arial" w:cs="Arial"/>
                <w:sz w:val="20"/>
                <w:szCs w:val="20"/>
              </w:rPr>
              <w:t>C1. Nedsivning</w:t>
            </w:r>
          </w:p>
          <w:p w14:paraId="534CC236" w14:textId="77777777" w:rsidR="00F21293" w:rsidRDefault="00F21293" w:rsidP="003E1317">
            <w:pPr>
              <w:spacing w:line="240" w:lineRule="exact"/>
              <w:rPr>
                <w:rFonts w:ascii="Arial" w:hAnsi="Arial" w:cs="Arial"/>
                <w:sz w:val="20"/>
                <w:szCs w:val="20"/>
              </w:rPr>
            </w:pPr>
          </w:p>
          <w:p w14:paraId="152E2388" w14:textId="6819B262" w:rsidR="003E1317" w:rsidRPr="001A1698" w:rsidRDefault="00F21293" w:rsidP="004918D7">
            <w:pPr>
              <w:spacing w:line="240" w:lineRule="exact"/>
              <w:rPr>
                <w:rFonts w:ascii="Arial" w:hAnsi="Arial" w:cs="Arial"/>
                <w:sz w:val="20"/>
                <w:szCs w:val="20"/>
              </w:rPr>
            </w:pPr>
            <w:r>
              <w:rPr>
                <w:rFonts w:ascii="Arial" w:hAnsi="Arial" w:cs="Arial"/>
                <w:sz w:val="20"/>
                <w:szCs w:val="20"/>
              </w:rPr>
              <w:t xml:space="preserve">For ovenstående </w:t>
            </w:r>
            <w:r w:rsidR="004918D7">
              <w:rPr>
                <w:rFonts w:ascii="Arial" w:hAnsi="Arial" w:cs="Arial"/>
                <w:sz w:val="20"/>
                <w:szCs w:val="20"/>
              </w:rPr>
              <w:t>C1A, C1B og C1C gælder:</w:t>
            </w:r>
          </w:p>
        </w:tc>
        <w:tc>
          <w:tcPr>
            <w:tcW w:w="1693" w:type="dxa"/>
            <w:shd w:val="clear" w:color="auto" w:fill="D5DCE4" w:themeFill="text2" w:themeFillTint="33"/>
            <w:tcMar>
              <w:top w:w="85" w:type="dxa"/>
              <w:left w:w="85" w:type="dxa"/>
              <w:bottom w:w="85" w:type="dxa"/>
              <w:right w:w="85" w:type="dxa"/>
            </w:tcMar>
          </w:tcPr>
          <w:p w14:paraId="2615D51A" w14:textId="4B989DDB" w:rsidR="003E1317" w:rsidRPr="005D610A" w:rsidRDefault="003E1317" w:rsidP="003E1317">
            <w:pPr>
              <w:spacing w:line="240" w:lineRule="exact"/>
              <w:rPr>
                <w:rFonts w:ascii="Arial" w:hAnsi="Arial" w:cs="Arial"/>
                <w:sz w:val="20"/>
                <w:szCs w:val="20"/>
              </w:rPr>
            </w:pPr>
          </w:p>
        </w:tc>
        <w:tc>
          <w:tcPr>
            <w:tcW w:w="1717" w:type="dxa"/>
            <w:shd w:val="clear" w:color="auto" w:fill="D5DCE4" w:themeFill="text2" w:themeFillTint="33"/>
            <w:tcMar>
              <w:top w:w="85" w:type="dxa"/>
              <w:left w:w="85" w:type="dxa"/>
              <w:bottom w:w="85" w:type="dxa"/>
              <w:right w:w="85" w:type="dxa"/>
            </w:tcMar>
          </w:tcPr>
          <w:p w14:paraId="65467985" w14:textId="77777777" w:rsidR="000C35EB" w:rsidRDefault="000C35EB" w:rsidP="003E1317">
            <w:pPr>
              <w:spacing w:line="240" w:lineRule="exact"/>
              <w:rPr>
                <w:rFonts w:ascii="Arial" w:hAnsi="Arial" w:cs="Arial"/>
                <w:sz w:val="20"/>
                <w:szCs w:val="20"/>
              </w:rPr>
            </w:pPr>
          </w:p>
          <w:p w14:paraId="20028E8F" w14:textId="77777777" w:rsidR="00812020" w:rsidRDefault="00812020" w:rsidP="003E1317">
            <w:pPr>
              <w:spacing w:line="240" w:lineRule="exact"/>
              <w:rPr>
                <w:rFonts w:ascii="Arial" w:hAnsi="Arial" w:cs="Arial"/>
                <w:sz w:val="20"/>
                <w:szCs w:val="20"/>
              </w:rPr>
            </w:pPr>
          </w:p>
          <w:p w14:paraId="4C51E1C2" w14:textId="2D2282D9" w:rsidR="003E1317" w:rsidRDefault="004918D7" w:rsidP="003E1317">
            <w:pPr>
              <w:spacing w:line="240" w:lineRule="exact"/>
              <w:rPr>
                <w:rFonts w:ascii="Arial" w:hAnsi="Arial" w:cs="Arial"/>
                <w:sz w:val="20"/>
                <w:szCs w:val="20"/>
              </w:rPr>
            </w:pPr>
            <w:r>
              <w:rPr>
                <w:rFonts w:ascii="Arial" w:hAnsi="Arial" w:cs="Arial"/>
                <w:sz w:val="20"/>
                <w:szCs w:val="20"/>
              </w:rPr>
              <w:t>Alle grønne</w:t>
            </w:r>
            <w:r w:rsidR="008866CA">
              <w:rPr>
                <w:rFonts w:ascii="Arial" w:hAnsi="Arial" w:cs="Arial"/>
                <w:sz w:val="20"/>
                <w:szCs w:val="20"/>
              </w:rPr>
              <w:t>.</w:t>
            </w:r>
          </w:p>
          <w:p w14:paraId="73076650" w14:textId="77777777" w:rsidR="007D4CFB" w:rsidRDefault="007D4CFB" w:rsidP="003E1317">
            <w:pPr>
              <w:spacing w:line="240" w:lineRule="exact"/>
              <w:rPr>
                <w:rFonts w:ascii="Arial" w:hAnsi="Arial" w:cs="Arial"/>
                <w:sz w:val="20"/>
                <w:szCs w:val="20"/>
              </w:rPr>
            </w:pPr>
          </w:p>
          <w:p w14:paraId="2E9CFEDE" w14:textId="4DA9D308" w:rsidR="00F21293" w:rsidRPr="001A1698" w:rsidRDefault="00F21293" w:rsidP="003E1317">
            <w:pPr>
              <w:spacing w:line="240" w:lineRule="exact"/>
              <w:rPr>
                <w:rFonts w:ascii="Arial" w:hAnsi="Arial" w:cs="Arial"/>
                <w:sz w:val="20"/>
                <w:szCs w:val="20"/>
              </w:rPr>
            </w:pPr>
          </w:p>
        </w:tc>
        <w:tc>
          <w:tcPr>
            <w:tcW w:w="1835" w:type="dxa"/>
            <w:shd w:val="clear" w:color="auto" w:fill="D5DCE4" w:themeFill="text2" w:themeFillTint="33"/>
            <w:tcMar>
              <w:top w:w="85" w:type="dxa"/>
              <w:left w:w="85" w:type="dxa"/>
              <w:bottom w:w="85" w:type="dxa"/>
              <w:right w:w="85" w:type="dxa"/>
            </w:tcMar>
          </w:tcPr>
          <w:p w14:paraId="2B7FBDB7" w14:textId="77777777" w:rsidR="000C35EB" w:rsidRDefault="000C35EB" w:rsidP="003E1317">
            <w:pPr>
              <w:spacing w:line="240" w:lineRule="exact"/>
              <w:rPr>
                <w:rFonts w:ascii="Arial" w:hAnsi="Arial" w:cs="Arial"/>
                <w:sz w:val="20"/>
                <w:szCs w:val="20"/>
              </w:rPr>
            </w:pPr>
          </w:p>
          <w:p w14:paraId="7FC790AD" w14:textId="77777777" w:rsidR="00812020" w:rsidRDefault="00812020" w:rsidP="003E1317">
            <w:pPr>
              <w:spacing w:line="240" w:lineRule="exact"/>
              <w:rPr>
                <w:rFonts w:ascii="Arial" w:hAnsi="Arial" w:cs="Arial"/>
                <w:sz w:val="20"/>
                <w:szCs w:val="20"/>
              </w:rPr>
            </w:pPr>
          </w:p>
          <w:p w14:paraId="04DB9A4A" w14:textId="1D23C19E" w:rsidR="00094A0B" w:rsidRDefault="00094A0B" w:rsidP="003E1317">
            <w:pPr>
              <w:spacing w:line="240" w:lineRule="exact"/>
              <w:rPr>
                <w:rFonts w:ascii="Arial" w:hAnsi="Arial" w:cs="Arial"/>
                <w:sz w:val="20"/>
                <w:szCs w:val="20"/>
              </w:rPr>
            </w:pPr>
            <w:r>
              <w:rPr>
                <w:rFonts w:ascii="Arial" w:hAnsi="Arial" w:cs="Arial"/>
                <w:sz w:val="20"/>
                <w:szCs w:val="20"/>
              </w:rPr>
              <w:t xml:space="preserve">Max. 2 gule. </w:t>
            </w:r>
          </w:p>
          <w:p w14:paraId="57EA5BDF" w14:textId="65DA5AD5" w:rsidR="003E1317" w:rsidRPr="001A1698" w:rsidRDefault="00094A0B" w:rsidP="003E1317">
            <w:pPr>
              <w:spacing w:line="240" w:lineRule="exact"/>
              <w:rPr>
                <w:rFonts w:ascii="Arial" w:hAnsi="Arial" w:cs="Arial"/>
                <w:sz w:val="20"/>
                <w:szCs w:val="20"/>
              </w:rPr>
            </w:pPr>
            <w:r>
              <w:rPr>
                <w:rFonts w:ascii="Arial" w:hAnsi="Arial" w:cs="Arial"/>
                <w:sz w:val="20"/>
                <w:szCs w:val="20"/>
              </w:rPr>
              <w:t>Ingen røde</w:t>
            </w:r>
          </w:p>
        </w:tc>
        <w:tc>
          <w:tcPr>
            <w:tcW w:w="1701" w:type="dxa"/>
            <w:shd w:val="clear" w:color="auto" w:fill="D5DCE4" w:themeFill="text2" w:themeFillTint="33"/>
            <w:tcMar>
              <w:top w:w="85" w:type="dxa"/>
              <w:left w:w="85" w:type="dxa"/>
              <w:bottom w:w="85" w:type="dxa"/>
              <w:right w:w="85" w:type="dxa"/>
            </w:tcMar>
          </w:tcPr>
          <w:p w14:paraId="69804AA7" w14:textId="77777777" w:rsidR="000C35EB" w:rsidRDefault="000C35EB" w:rsidP="003E1317">
            <w:pPr>
              <w:spacing w:line="240" w:lineRule="exact"/>
              <w:rPr>
                <w:rFonts w:ascii="Arial" w:hAnsi="Arial" w:cs="Arial"/>
                <w:sz w:val="20"/>
                <w:szCs w:val="20"/>
              </w:rPr>
            </w:pPr>
          </w:p>
          <w:p w14:paraId="5A8E9461" w14:textId="77777777" w:rsidR="00812020" w:rsidRDefault="00812020" w:rsidP="003E1317">
            <w:pPr>
              <w:spacing w:line="240" w:lineRule="exact"/>
              <w:rPr>
                <w:rFonts w:ascii="Arial" w:hAnsi="Arial" w:cs="Arial"/>
                <w:sz w:val="20"/>
                <w:szCs w:val="20"/>
              </w:rPr>
            </w:pPr>
          </w:p>
          <w:p w14:paraId="54D34FF4" w14:textId="26064B97" w:rsidR="003E1317" w:rsidRPr="001A1698" w:rsidRDefault="008866CA" w:rsidP="003E1317">
            <w:pPr>
              <w:spacing w:line="240" w:lineRule="exact"/>
              <w:rPr>
                <w:rFonts w:ascii="Arial" w:hAnsi="Arial" w:cs="Arial"/>
                <w:sz w:val="20"/>
                <w:szCs w:val="20"/>
              </w:rPr>
            </w:pPr>
            <w:r>
              <w:rPr>
                <w:rFonts w:ascii="Arial" w:hAnsi="Arial" w:cs="Arial"/>
                <w:sz w:val="20"/>
                <w:szCs w:val="20"/>
              </w:rPr>
              <w:t>3 gule eller 1 rød.</w:t>
            </w:r>
          </w:p>
        </w:tc>
        <w:tc>
          <w:tcPr>
            <w:tcW w:w="1984" w:type="dxa"/>
            <w:shd w:val="clear" w:color="auto" w:fill="D5DCE4" w:themeFill="text2" w:themeFillTint="33"/>
            <w:tcMar>
              <w:top w:w="85" w:type="dxa"/>
              <w:left w:w="85" w:type="dxa"/>
              <w:bottom w:w="85" w:type="dxa"/>
              <w:right w:w="85" w:type="dxa"/>
            </w:tcMar>
          </w:tcPr>
          <w:p w14:paraId="49AF2A98" w14:textId="3E53DE5F" w:rsidR="003E1317" w:rsidRPr="00E2409D" w:rsidRDefault="003E1317" w:rsidP="003E1317">
            <w:pPr>
              <w:spacing w:line="240" w:lineRule="exact"/>
              <w:rPr>
                <w:rFonts w:ascii="Arial" w:hAnsi="Arial" w:cs="Arial"/>
                <w:i/>
                <w:iCs/>
                <w:color w:val="388600"/>
                <w:sz w:val="20"/>
                <w:szCs w:val="20"/>
              </w:rPr>
            </w:pPr>
          </w:p>
        </w:tc>
      </w:tr>
      <w:tr w:rsidR="00A0287A" w:rsidRPr="001A1698" w14:paraId="654C3ACC" w14:textId="77777777" w:rsidTr="00361452">
        <w:trPr>
          <w:trHeight w:val="101"/>
        </w:trPr>
        <w:tc>
          <w:tcPr>
            <w:tcW w:w="1982" w:type="dxa"/>
            <w:gridSpan w:val="2"/>
            <w:shd w:val="clear" w:color="auto" w:fill="D5DCE4" w:themeFill="text2" w:themeFillTint="33"/>
            <w:tcMar>
              <w:top w:w="85" w:type="dxa"/>
              <w:left w:w="85" w:type="dxa"/>
              <w:bottom w:w="85" w:type="dxa"/>
              <w:right w:w="85" w:type="dxa"/>
            </w:tcMar>
          </w:tcPr>
          <w:p w14:paraId="619E87EE" w14:textId="77777777" w:rsidR="00A0287A" w:rsidRDefault="00A0287A" w:rsidP="00A0287A">
            <w:pPr>
              <w:spacing w:line="240" w:lineRule="exact"/>
              <w:rPr>
                <w:rFonts w:ascii="Arial" w:hAnsi="Arial" w:cs="Arial"/>
                <w:sz w:val="20"/>
                <w:szCs w:val="20"/>
              </w:rPr>
            </w:pPr>
            <w:r>
              <w:rPr>
                <w:rFonts w:ascii="Arial" w:hAnsi="Arial" w:cs="Arial"/>
                <w:sz w:val="20"/>
                <w:szCs w:val="20"/>
              </w:rPr>
              <w:t>C2. Recipient</w:t>
            </w:r>
          </w:p>
          <w:p w14:paraId="19089C6A" w14:textId="77777777" w:rsidR="00A0287A" w:rsidRDefault="00A0287A" w:rsidP="00A0287A">
            <w:pPr>
              <w:spacing w:line="240" w:lineRule="exact"/>
              <w:rPr>
                <w:rFonts w:ascii="Arial" w:hAnsi="Arial" w:cs="Arial"/>
                <w:sz w:val="20"/>
                <w:szCs w:val="20"/>
              </w:rPr>
            </w:pPr>
          </w:p>
          <w:p w14:paraId="738E1D69" w14:textId="77777777" w:rsidR="00977E2D" w:rsidRDefault="00A0287A" w:rsidP="00977E2D">
            <w:pPr>
              <w:spacing w:line="240" w:lineRule="exact"/>
              <w:rPr>
                <w:rFonts w:ascii="Arial" w:hAnsi="Arial" w:cs="Arial"/>
                <w:i/>
                <w:iCs/>
                <w:sz w:val="20"/>
                <w:szCs w:val="20"/>
              </w:rPr>
            </w:pPr>
            <w:r>
              <w:rPr>
                <w:rFonts w:ascii="Arial" w:hAnsi="Arial" w:cs="Arial"/>
                <w:sz w:val="20"/>
                <w:szCs w:val="20"/>
              </w:rPr>
              <w:t>Er der en nærliggende recipient, som kan modtage regnvandet fra området?</w:t>
            </w:r>
            <w:r w:rsidR="00977E2D" w:rsidRPr="00E35F5A">
              <w:rPr>
                <w:rFonts w:ascii="Arial" w:hAnsi="Arial" w:cs="Arial"/>
                <w:i/>
                <w:iCs/>
                <w:sz w:val="20"/>
                <w:szCs w:val="20"/>
              </w:rPr>
              <w:t xml:space="preserve"> </w:t>
            </w:r>
          </w:p>
          <w:p w14:paraId="7E8D7A63" w14:textId="77777777" w:rsidR="00977E2D" w:rsidRDefault="00977E2D" w:rsidP="00977E2D">
            <w:pPr>
              <w:spacing w:line="240" w:lineRule="exact"/>
              <w:rPr>
                <w:rFonts w:ascii="Arial" w:hAnsi="Arial" w:cs="Arial"/>
                <w:i/>
                <w:iCs/>
                <w:sz w:val="20"/>
                <w:szCs w:val="20"/>
              </w:rPr>
            </w:pPr>
          </w:p>
          <w:p w14:paraId="41537CF7" w14:textId="6918A254" w:rsidR="00FF5BF0" w:rsidRDefault="00871C82" w:rsidP="00977E2D">
            <w:pPr>
              <w:spacing w:line="240" w:lineRule="exact"/>
              <w:rPr>
                <w:rFonts w:ascii="Arial" w:hAnsi="Arial" w:cs="Arial"/>
                <w:i/>
                <w:iCs/>
                <w:sz w:val="20"/>
                <w:szCs w:val="20"/>
              </w:rPr>
            </w:pPr>
            <w:r>
              <w:rPr>
                <w:rFonts w:ascii="Arial" w:hAnsi="Arial" w:cs="Arial"/>
                <w:sz w:val="20"/>
                <w:szCs w:val="20"/>
              </w:rPr>
              <w:t>Ved manglende oplysninger er d</w:t>
            </w:r>
            <w:r w:rsidR="00FF5BF0">
              <w:rPr>
                <w:rFonts w:ascii="Arial" w:hAnsi="Arial" w:cs="Arial"/>
                <w:sz w:val="20"/>
                <w:szCs w:val="20"/>
              </w:rPr>
              <w:t xml:space="preserve">et projektudviklers ansvar gennem </w:t>
            </w:r>
            <w:r w:rsidR="00FF5BF0" w:rsidRPr="001A1698">
              <w:rPr>
                <w:rFonts w:ascii="Arial" w:hAnsi="Arial" w:cs="Arial"/>
                <w:sz w:val="20"/>
                <w:szCs w:val="20"/>
              </w:rPr>
              <w:t xml:space="preserve">yderligere undersøgelser at </w:t>
            </w:r>
            <w:r w:rsidR="00FF5BF0">
              <w:rPr>
                <w:rFonts w:ascii="Arial" w:hAnsi="Arial" w:cs="Arial"/>
                <w:sz w:val="20"/>
                <w:szCs w:val="20"/>
              </w:rPr>
              <w:t xml:space="preserve">få afdækket </w:t>
            </w:r>
            <w:r w:rsidR="00FF5BF0" w:rsidRPr="001A1698">
              <w:rPr>
                <w:rFonts w:ascii="Arial" w:hAnsi="Arial" w:cs="Arial"/>
                <w:sz w:val="20"/>
                <w:szCs w:val="20"/>
              </w:rPr>
              <w:t>dette.</w:t>
            </w:r>
          </w:p>
          <w:p w14:paraId="542657B6" w14:textId="77777777" w:rsidR="00FF5BF0" w:rsidRPr="007A6D49" w:rsidRDefault="00FF5BF0" w:rsidP="00977E2D">
            <w:pPr>
              <w:spacing w:line="240" w:lineRule="exact"/>
              <w:rPr>
                <w:rFonts w:ascii="Arial" w:hAnsi="Arial" w:cs="Arial"/>
                <w:sz w:val="20"/>
                <w:szCs w:val="20"/>
              </w:rPr>
            </w:pPr>
          </w:p>
          <w:p w14:paraId="502C95C7" w14:textId="2992EA03" w:rsidR="00E35F5A" w:rsidRPr="007A6D49" w:rsidRDefault="00385AD2" w:rsidP="007A6D49">
            <w:pPr>
              <w:spacing w:line="240" w:lineRule="exact"/>
              <w:rPr>
                <w:rFonts w:ascii="Arial" w:hAnsi="Arial" w:cs="Arial"/>
                <w:i/>
                <w:iCs/>
                <w:sz w:val="20"/>
                <w:szCs w:val="20"/>
              </w:rPr>
            </w:pPr>
            <w:r w:rsidRPr="007A6D49">
              <w:rPr>
                <w:rFonts w:ascii="Arial" w:hAnsi="Arial" w:cs="Arial"/>
                <w:sz w:val="20"/>
                <w:szCs w:val="20"/>
              </w:rPr>
              <w:t xml:space="preserve">Det må forventes, at der som udgangspunkt skal etableres forsinkelse samt rensning af regnvand for alle fremtidige bebyggelser i </w:t>
            </w:r>
            <w:r w:rsidRPr="007A6D49">
              <w:rPr>
                <w:rFonts w:ascii="Arial" w:hAnsi="Arial" w:cs="Arial"/>
                <w:sz w:val="20"/>
                <w:szCs w:val="20"/>
              </w:rPr>
              <w:lastRenderedPageBreak/>
              <w:t>Kalundborg Kommune</w:t>
            </w:r>
            <w:r w:rsidR="007A6D49" w:rsidRPr="007A6D49">
              <w:rPr>
                <w:rFonts w:ascii="Arial" w:hAnsi="Arial" w:cs="Arial"/>
                <w:sz w:val="20"/>
                <w:szCs w:val="20"/>
              </w:rPr>
              <w:t>.</w:t>
            </w:r>
          </w:p>
        </w:tc>
        <w:tc>
          <w:tcPr>
            <w:tcW w:w="1693" w:type="dxa"/>
            <w:shd w:val="clear" w:color="auto" w:fill="D5DCE4" w:themeFill="text2" w:themeFillTint="33"/>
            <w:tcMar>
              <w:top w:w="85" w:type="dxa"/>
              <w:left w:w="85" w:type="dxa"/>
              <w:bottom w:w="85" w:type="dxa"/>
              <w:right w:w="85" w:type="dxa"/>
            </w:tcMar>
          </w:tcPr>
          <w:p w14:paraId="1EC6B3AC" w14:textId="77777777" w:rsidR="002A7EE2" w:rsidRDefault="002A7EE2" w:rsidP="00A0287A">
            <w:pPr>
              <w:spacing w:line="240" w:lineRule="exact"/>
              <w:rPr>
                <w:rFonts w:ascii="Arial" w:hAnsi="Arial" w:cs="Arial"/>
                <w:sz w:val="20"/>
                <w:szCs w:val="20"/>
              </w:rPr>
            </w:pPr>
          </w:p>
          <w:p w14:paraId="1A956926" w14:textId="77777777" w:rsidR="002A7EE2" w:rsidRDefault="002A7EE2" w:rsidP="00A0287A">
            <w:pPr>
              <w:spacing w:line="240" w:lineRule="exact"/>
              <w:rPr>
                <w:rFonts w:ascii="Arial" w:hAnsi="Arial" w:cs="Arial"/>
                <w:sz w:val="20"/>
                <w:szCs w:val="20"/>
              </w:rPr>
            </w:pPr>
          </w:p>
          <w:p w14:paraId="597ADB4B" w14:textId="47444E0A" w:rsidR="00A0287A" w:rsidRPr="005D610A" w:rsidRDefault="00E35F5A" w:rsidP="00A0287A">
            <w:pPr>
              <w:spacing w:line="240" w:lineRule="exact"/>
              <w:rPr>
                <w:rFonts w:ascii="Arial" w:hAnsi="Arial" w:cs="Arial"/>
                <w:sz w:val="20"/>
                <w:szCs w:val="20"/>
              </w:rPr>
            </w:pPr>
            <w:r w:rsidRPr="001A1698">
              <w:rPr>
                <w:rFonts w:ascii="Arial" w:hAnsi="Arial" w:cs="Arial"/>
                <w:sz w:val="20"/>
                <w:szCs w:val="20"/>
              </w:rPr>
              <w:t>Hydraulisk kapacitet/stof</w:t>
            </w:r>
            <w:r w:rsidR="00E063B1">
              <w:rPr>
                <w:rFonts w:ascii="Arial" w:hAnsi="Arial" w:cs="Arial"/>
                <w:sz w:val="20"/>
                <w:szCs w:val="20"/>
              </w:rPr>
              <w:t>-</w:t>
            </w:r>
            <w:r w:rsidRPr="001A1698">
              <w:rPr>
                <w:rFonts w:ascii="Arial" w:hAnsi="Arial" w:cs="Arial"/>
                <w:sz w:val="20"/>
                <w:szCs w:val="20"/>
              </w:rPr>
              <w:t>belastning.</w:t>
            </w:r>
          </w:p>
        </w:tc>
        <w:tc>
          <w:tcPr>
            <w:tcW w:w="1717" w:type="dxa"/>
            <w:shd w:val="clear" w:color="auto" w:fill="D5DCE4" w:themeFill="text2" w:themeFillTint="33"/>
            <w:tcMar>
              <w:top w:w="85" w:type="dxa"/>
              <w:left w:w="85" w:type="dxa"/>
              <w:bottom w:w="85" w:type="dxa"/>
              <w:right w:w="85" w:type="dxa"/>
            </w:tcMar>
          </w:tcPr>
          <w:p w14:paraId="338CBBD1" w14:textId="77777777" w:rsidR="002A7EE2" w:rsidRDefault="002A7EE2" w:rsidP="00A0287A">
            <w:pPr>
              <w:spacing w:line="240" w:lineRule="exact"/>
              <w:rPr>
                <w:rFonts w:ascii="Arial" w:hAnsi="Arial" w:cs="Arial"/>
                <w:sz w:val="20"/>
                <w:szCs w:val="20"/>
              </w:rPr>
            </w:pPr>
          </w:p>
          <w:p w14:paraId="6BA47434" w14:textId="77777777" w:rsidR="002A7EE2" w:rsidRDefault="002A7EE2" w:rsidP="00A0287A">
            <w:pPr>
              <w:spacing w:line="240" w:lineRule="exact"/>
              <w:rPr>
                <w:rFonts w:ascii="Arial" w:hAnsi="Arial" w:cs="Arial"/>
                <w:sz w:val="20"/>
                <w:szCs w:val="20"/>
              </w:rPr>
            </w:pPr>
          </w:p>
          <w:p w14:paraId="593BAA94" w14:textId="5866A4CF" w:rsidR="00A0287A" w:rsidRDefault="00A0287A" w:rsidP="00A0287A">
            <w:pPr>
              <w:spacing w:line="240" w:lineRule="exact"/>
              <w:rPr>
                <w:rFonts w:ascii="Arial" w:hAnsi="Arial" w:cs="Arial"/>
                <w:sz w:val="20"/>
                <w:szCs w:val="20"/>
              </w:rPr>
            </w:pPr>
            <w:r w:rsidRPr="001A1698">
              <w:rPr>
                <w:rFonts w:ascii="Arial" w:hAnsi="Arial" w:cs="Arial"/>
                <w:sz w:val="20"/>
                <w:szCs w:val="20"/>
              </w:rPr>
              <w:t xml:space="preserve">Det forventes at recipienten med overvejende sandsynlighed kan modtage renset og forsinket regnvand fra udviklingsområdet. </w:t>
            </w:r>
          </w:p>
        </w:tc>
        <w:tc>
          <w:tcPr>
            <w:tcW w:w="1835" w:type="dxa"/>
            <w:shd w:val="clear" w:color="auto" w:fill="D5DCE4" w:themeFill="text2" w:themeFillTint="33"/>
            <w:tcMar>
              <w:top w:w="85" w:type="dxa"/>
              <w:left w:w="85" w:type="dxa"/>
              <w:bottom w:w="85" w:type="dxa"/>
              <w:right w:w="85" w:type="dxa"/>
            </w:tcMar>
          </w:tcPr>
          <w:p w14:paraId="7DF6E654" w14:textId="77777777" w:rsidR="002A7EE2" w:rsidRDefault="002A7EE2" w:rsidP="00A0287A">
            <w:pPr>
              <w:spacing w:line="240" w:lineRule="exact"/>
              <w:rPr>
                <w:rFonts w:ascii="Arial" w:hAnsi="Arial" w:cs="Arial"/>
                <w:sz w:val="20"/>
                <w:szCs w:val="20"/>
              </w:rPr>
            </w:pPr>
          </w:p>
          <w:p w14:paraId="090A110A" w14:textId="77777777" w:rsidR="002A7EE2" w:rsidRDefault="002A7EE2" w:rsidP="00A0287A">
            <w:pPr>
              <w:spacing w:line="240" w:lineRule="exact"/>
              <w:rPr>
                <w:rFonts w:ascii="Arial" w:hAnsi="Arial" w:cs="Arial"/>
                <w:sz w:val="20"/>
                <w:szCs w:val="20"/>
              </w:rPr>
            </w:pPr>
          </w:p>
          <w:p w14:paraId="1F055597" w14:textId="083057D5" w:rsidR="003F102D" w:rsidRDefault="00A0287A" w:rsidP="00A0287A">
            <w:pPr>
              <w:spacing w:line="240" w:lineRule="exact"/>
              <w:rPr>
                <w:rFonts w:ascii="Arial" w:hAnsi="Arial" w:cs="Arial"/>
                <w:sz w:val="20"/>
                <w:szCs w:val="20"/>
              </w:rPr>
            </w:pPr>
            <w:r w:rsidRPr="001A1698">
              <w:rPr>
                <w:rFonts w:ascii="Arial" w:hAnsi="Arial" w:cs="Arial"/>
                <w:sz w:val="20"/>
                <w:szCs w:val="20"/>
              </w:rPr>
              <w:t xml:space="preserve">Det er uklart om recipienten kan modtage renset og forsinket regnvand fra </w:t>
            </w:r>
            <w:proofErr w:type="spellStart"/>
            <w:r w:rsidR="00A95BDD" w:rsidRPr="001A1698">
              <w:rPr>
                <w:rFonts w:ascii="Arial" w:hAnsi="Arial" w:cs="Arial"/>
                <w:sz w:val="20"/>
                <w:szCs w:val="20"/>
              </w:rPr>
              <w:t>udviklings</w:t>
            </w:r>
            <w:r w:rsidR="00A95BDD">
              <w:rPr>
                <w:rFonts w:ascii="Arial" w:hAnsi="Arial" w:cs="Arial"/>
                <w:sz w:val="20"/>
                <w:szCs w:val="20"/>
              </w:rPr>
              <w:t>-o</w:t>
            </w:r>
            <w:r w:rsidR="00A95BDD" w:rsidRPr="001A1698">
              <w:rPr>
                <w:rFonts w:ascii="Arial" w:hAnsi="Arial" w:cs="Arial"/>
                <w:sz w:val="20"/>
                <w:szCs w:val="20"/>
              </w:rPr>
              <w:t>mrådet</w:t>
            </w:r>
            <w:proofErr w:type="spellEnd"/>
            <w:r w:rsidRPr="001A1698">
              <w:rPr>
                <w:rFonts w:ascii="Arial" w:hAnsi="Arial" w:cs="Arial"/>
                <w:sz w:val="20"/>
                <w:szCs w:val="20"/>
              </w:rPr>
              <w:t xml:space="preserve">. </w:t>
            </w:r>
          </w:p>
          <w:p w14:paraId="6F73E037" w14:textId="77777777" w:rsidR="003F102D" w:rsidRDefault="003F102D" w:rsidP="00A0287A">
            <w:pPr>
              <w:spacing w:line="240" w:lineRule="exact"/>
              <w:rPr>
                <w:rFonts w:ascii="Arial" w:hAnsi="Arial" w:cs="Arial"/>
                <w:sz w:val="20"/>
                <w:szCs w:val="20"/>
              </w:rPr>
            </w:pPr>
          </w:p>
          <w:p w14:paraId="610BE3E7" w14:textId="7660692A" w:rsidR="00A0287A" w:rsidRPr="001A1698" w:rsidRDefault="00A0287A" w:rsidP="00A0287A">
            <w:pPr>
              <w:spacing w:line="240" w:lineRule="exact"/>
              <w:rPr>
                <w:rFonts w:ascii="Arial" w:hAnsi="Arial" w:cs="Arial"/>
                <w:sz w:val="20"/>
                <w:szCs w:val="20"/>
              </w:rPr>
            </w:pPr>
          </w:p>
        </w:tc>
        <w:tc>
          <w:tcPr>
            <w:tcW w:w="1701" w:type="dxa"/>
            <w:shd w:val="clear" w:color="auto" w:fill="D5DCE4" w:themeFill="text2" w:themeFillTint="33"/>
            <w:tcMar>
              <w:top w:w="85" w:type="dxa"/>
              <w:left w:w="85" w:type="dxa"/>
              <w:bottom w:w="85" w:type="dxa"/>
              <w:right w:w="85" w:type="dxa"/>
            </w:tcMar>
          </w:tcPr>
          <w:p w14:paraId="415402F0" w14:textId="77777777" w:rsidR="002A7EE2" w:rsidRDefault="002A7EE2" w:rsidP="00A0287A">
            <w:pPr>
              <w:spacing w:line="240" w:lineRule="exact"/>
              <w:rPr>
                <w:rFonts w:ascii="Arial" w:hAnsi="Arial" w:cs="Arial"/>
                <w:sz w:val="20"/>
                <w:szCs w:val="20"/>
              </w:rPr>
            </w:pPr>
          </w:p>
          <w:p w14:paraId="0A9B2D92" w14:textId="77777777" w:rsidR="002A7EE2" w:rsidRDefault="002A7EE2" w:rsidP="00A0287A">
            <w:pPr>
              <w:spacing w:line="240" w:lineRule="exact"/>
              <w:rPr>
                <w:rFonts w:ascii="Arial" w:hAnsi="Arial" w:cs="Arial"/>
                <w:sz w:val="20"/>
                <w:szCs w:val="20"/>
              </w:rPr>
            </w:pPr>
          </w:p>
          <w:p w14:paraId="20330397" w14:textId="0B527AD2" w:rsidR="00A0287A" w:rsidRPr="001A1698" w:rsidRDefault="00A0287A" w:rsidP="00A0287A">
            <w:pPr>
              <w:spacing w:line="240" w:lineRule="exact"/>
              <w:rPr>
                <w:rFonts w:ascii="Arial" w:hAnsi="Arial" w:cs="Arial"/>
                <w:sz w:val="20"/>
                <w:szCs w:val="20"/>
              </w:rPr>
            </w:pPr>
            <w:r w:rsidRPr="001A1698">
              <w:rPr>
                <w:rFonts w:ascii="Arial" w:hAnsi="Arial" w:cs="Arial"/>
                <w:sz w:val="20"/>
                <w:szCs w:val="20"/>
              </w:rPr>
              <w:t>Recipienten kan ikke modtage renset og forsinket regnvand fra udviklingsområdet.</w:t>
            </w:r>
          </w:p>
        </w:tc>
        <w:tc>
          <w:tcPr>
            <w:tcW w:w="1984" w:type="dxa"/>
            <w:shd w:val="clear" w:color="auto" w:fill="D5DCE4" w:themeFill="text2" w:themeFillTint="33"/>
            <w:tcMar>
              <w:top w:w="85" w:type="dxa"/>
              <w:left w:w="85" w:type="dxa"/>
              <w:bottom w:w="85" w:type="dxa"/>
              <w:right w:w="85" w:type="dxa"/>
            </w:tcMar>
          </w:tcPr>
          <w:p w14:paraId="601D7632" w14:textId="139ADFB1" w:rsidR="00A0287A" w:rsidRPr="00124BF1" w:rsidRDefault="00A0287A" w:rsidP="00AB25E0">
            <w:pPr>
              <w:spacing w:line="240" w:lineRule="exact"/>
              <w:rPr>
                <w:rFonts w:ascii="Arial" w:hAnsi="Arial" w:cs="Arial"/>
                <w:i/>
                <w:iCs/>
                <w:sz w:val="20"/>
                <w:szCs w:val="20"/>
              </w:rPr>
            </w:pPr>
          </w:p>
        </w:tc>
      </w:tr>
      <w:tr w:rsidR="003E1317" w:rsidRPr="001A1698" w14:paraId="60FEC9B1" w14:textId="77777777" w:rsidTr="005026BF">
        <w:tc>
          <w:tcPr>
            <w:tcW w:w="1982" w:type="dxa"/>
            <w:gridSpan w:val="2"/>
            <w:shd w:val="clear" w:color="auto" w:fill="8496B0" w:themeFill="text2" w:themeFillTint="99"/>
            <w:tcMar>
              <w:top w:w="85" w:type="dxa"/>
              <w:left w:w="85" w:type="dxa"/>
              <w:bottom w:w="85" w:type="dxa"/>
              <w:right w:w="85" w:type="dxa"/>
            </w:tcMar>
            <w:hideMark/>
          </w:tcPr>
          <w:p w14:paraId="52C77247" w14:textId="3DE1D910" w:rsidR="00744303" w:rsidRPr="001A1698" w:rsidRDefault="00E16C5B" w:rsidP="003E1317">
            <w:pPr>
              <w:spacing w:line="240" w:lineRule="exact"/>
              <w:rPr>
                <w:rFonts w:ascii="Arial" w:hAnsi="Arial" w:cs="Arial"/>
                <w:sz w:val="20"/>
                <w:szCs w:val="20"/>
              </w:rPr>
            </w:pPr>
            <w:r>
              <w:rPr>
                <w:rFonts w:ascii="Arial" w:hAnsi="Arial" w:cs="Arial"/>
                <w:sz w:val="20"/>
                <w:szCs w:val="20"/>
              </w:rPr>
              <w:t>C. Samle</w:t>
            </w:r>
            <w:r w:rsidR="00395C75">
              <w:rPr>
                <w:rFonts w:ascii="Arial" w:hAnsi="Arial" w:cs="Arial"/>
                <w:sz w:val="20"/>
                <w:szCs w:val="20"/>
              </w:rPr>
              <w:t>t</w:t>
            </w:r>
            <w:r>
              <w:rPr>
                <w:rFonts w:ascii="Arial" w:hAnsi="Arial" w:cs="Arial"/>
                <w:sz w:val="20"/>
                <w:szCs w:val="20"/>
              </w:rPr>
              <w:t xml:space="preserve"> vurdering </w:t>
            </w:r>
            <w:r w:rsidR="00395C75">
              <w:rPr>
                <w:rFonts w:ascii="Arial" w:hAnsi="Arial" w:cs="Arial"/>
                <w:sz w:val="20"/>
                <w:szCs w:val="20"/>
              </w:rPr>
              <w:t>for afvanding</w:t>
            </w:r>
            <w:r w:rsidR="00977E2D">
              <w:rPr>
                <w:rFonts w:ascii="Arial" w:hAnsi="Arial" w:cs="Arial"/>
                <w:sz w:val="20"/>
                <w:szCs w:val="20"/>
              </w:rPr>
              <w:t xml:space="preserve"> på baggrund af </w:t>
            </w:r>
            <w:r w:rsidR="00B04203">
              <w:rPr>
                <w:rFonts w:ascii="Arial" w:hAnsi="Arial" w:cs="Arial"/>
                <w:sz w:val="20"/>
                <w:szCs w:val="20"/>
              </w:rPr>
              <w:t>svar for C</w:t>
            </w:r>
            <w:r w:rsidR="00744303">
              <w:rPr>
                <w:rFonts w:ascii="Arial" w:hAnsi="Arial" w:cs="Arial"/>
                <w:sz w:val="20"/>
                <w:szCs w:val="20"/>
              </w:rPr>
              <w:t>1</w:t>
            </w:r>
            <w:r w:rsidR="00B04203">
              <w:rPr>
                <w:rFonts w:ascii="Arial" w:hAnsi="Arial" w:cs="Arial"/>
                <w:sz w:val="20"/>
                <w:szCs w:val="20"/>
              </w:rPr>
              <w:t xml:space="preserve"> </w:t>
            </w:r>
            <w:r w:rsidR="00744303">
              <w:rPr>
                <w:rFonts w:ascii="Arial" w:hAnsi="Arial" w:cs="Arial"/>
                <w:sz w:val="20"/>
                <w:szCs w:val="20"/>
              </w:rPr>
              <w:t xml:space="preserve">og </w:t>
            </w:r>
            <w:r w:rsidR="00B04203">
              <w:rPr>
                <w:rFonts w:ascii="Arial" w:hAnsi="Arial" w:cs="Arial"/>
                <w:sz w:val="20"/>
                <w:szCs w:val="20"/>
              </w:rPr>
              <w:t>C2 ovenfor.</w:t>
            </w:r>
          </w:p>
        </w:tc>
        <w:tc>
          <w:tcPr>
            <w:tcW w:w="1693" w:type="dxa"/>
            <w:shd w:val="clear" w:color="auto" w:fill="8496B0" w:themeFill="text2" w:themeFillTint="99"/>
            <w:tcMar>
              <w:top w:w="85" w:type="dxa"/>
              <w:left w:w="85" w:type="dxa"/>
              <w:bottom w:w="85" w:type="dxa"/>
              <w:right w:w="85" w:type="dxa"/>
            </w:tcMar>
          </w:tcPr>
          <w:p w14:paraId="4877E575" w14:textId="603645AB" w:rsidR="003E1317" w:rsidRPr="001A1698" w:rsidRDefault="003E1317" w:rsidP="003E1317">
            <w:pPr>
              <w:spacing w:line="240" w:lineRule="exact"/>
              <w:rPr>
                <w:rFonts w:ascii="Arial" w:hAnsi="Arial" w:cs="Arial"/>
                <w:sz w:val="20"/>
                <w:szCs w:val="20"/>
              </w:rPr>
            </w:pPr>
          </w:p>
        </w:tc>
        <w:tc>
          <w:tcPr>
            <w:tcW w:w="1717" w:type="dxa"/>
            <w:shd w:val="clear" w:color="auto" w:fill="8496B0" w:themeFill="text2" w:themeFillTint="99"/>
            <w:tcMar>
              <w:top w:w="85" w:type="dxa"/>
              <w:left w:w="85" w:type="dxa"/>
              <w:bottom w:w="85" w:type="dxa"/>
              <w:right w:w="85" w:type="dxa"/>
            </w:tcMar>
          </w:tcPr>
          <w:p w14:paraId="3AAAA746" w14:textId="6E1B15EB" w:rsidR="003E1317" w:rsidRPr="001A1698" w:rsidRDefault="006660A3" w:rsidP="003E1317">
            <w:pPr>
              <w:spacing w:line="240" w:lineRule="exact"/>
              <w:rPr>
                <w:rFonts w:ascii="Arial" w:hAnsi="Arial" w:cs="Arial"/>
                <w:sz w:val="20"/>
                <w:szCs w:val="20"/>
              </w:rPr>
            </w:pPr>
            <w:r>
              <w:rPr>
                <w:rFonts w:ascii="Arial" w:hAnsi="Arial" w:cs="Arial"/>
                <w:sz w:val="20"/>
                <w:szCs w:val="20"/>
              </w:rPr>
              <w:t>C1 og C2 er begge grønne</w:t>
            </w:r>
          </w:p>
        </w:tc>
        <w:tc>
          <w:tcPr>
            <w:tcW w:w="1835" w:type="dxa"/>
            <w:shd w:val="clear" w:color="auto" w:fill="8496B0" w:themeFill="text2" w:themeFillTint="99"/>
            <w:tcMar>
              <w:top w:w="85" w:type="dxa"/>
              <w:left w:w="85" w:type="dxa"/>
              <w:bottom w:w="85" w:type="dxa"/>
              <w:right w:w="85" w:type="dxa"/>
            </w:tcMar>
          </w:tcPr>
          <w:p w14:paraId="3FE0063E" w14:textId="78F6BA41" w:rsidR="003E1317" w:rsidRPr="001A1698" w:rsidRDefault="00253FB2" w:rsidP="003E1317">
            <w:pPr>
              <w:spacing w:line="240" w:lineRule="exact"/>
              <w:rPr>
                <w:rFonts w:ascii="Arial" w:hAnsi="Arial" w:cs="Arial"/>
                <w:sz w:val="20"/>
                <w:szCs w:val="20"/>
              </w:rPr>
            </w:pPr>
            <w:r>
              <w:rPr>
                <w:rFonts w:ascii="Arial" w:hAnsi="Arial" w:cs="Arial"/>
                <w:sz w:val="20"/>
                <w:szCs w:val="20"/>
              </w:rPr>
              <w:t>For C1 og C2 gælder at én er gul og én er rød.</w:t>
            </w:r>
          </w:p>
        </w:tc>
        <w:tc>
          <w:tcPr>
            <w:tcW w:w="1701" w:type="dxa"/>
            <w:shd w:val="clear" w:color="auto" w:fill="8496B0" w:themeFill="text2" w:themeFillTint="99"/>
            <w:tcMar>
              <w:top w:w="85" w:type="dxa"/>
              <w:left w:w="85" w:type="dxa"/>
              <w:bottom w:w="85" w:type="dxa"/>
              <w:right w:w="85" w:type="dxa"/>
            </w:tcMar>
          </w:tcPr>
          <w:p w14:paraId="105C3BE3" w14:textId="67A6382C" w:rsidR="003E1317" w:rsidRPr="001A1698" w:rsidRDefault="00253FB2" w:rsidP="003E1317">
            <w:pPr>
              <w:spacing w:line="240" w:lineRule="exact"/>
              <w:rPr>
                <w:rFonts w:ascii="Arial" w:hAnsi="Arial" w:cs="Arial"/>
                <w:sz w:val="20"/>
                <w:szCs w:val="20"/>
              </w:rPr>
            </w:pPr>
            <w:r>
              <w:rPr>
                <w:rFonts w:ascii="Arial" w:hAnsi="Arial" w:cs="Arial"/>
                <w:sz w:val="20"/>
                <w:szCs w:val="20"/>
              </w:rPr>
              <w:t>Enten C1 eller C</w:t>
            </w:r>
            <w:r w:rsidR="00DB10DC">
              <w:rPr>
                <w:rFonts w:ascii="Arial" w:hAnsi="Arial" w:cs="Arial"/>
                <w:sz w:val="20"/>
                <w:szCs w:val="20"/>
              </w:rPr>
              <w:t>2 er rød.</w:t>
            </w:r>
          </w:p>
        </w:tc>
        <w:tc>
          <w:tcPr>
            <w:tcW w:w="1984" w:type="dxa"/>
            <w:shd w:val="clear" w:color="auto" w:fill="8496B0" w:themeFill="text2" w:themeFillTint="99"/>
            <w:tcMar>
              <w:top w:w="85" w:type="dxa"/>
              <w:left w:w="85" w:type="dxa"/>
              <w:bottom w:w="85" w:type="dxa"/>
              <w:right w:w="85" w:type="dxa"/>
            </w:tcMar>
          </w:tcPr>
          <w:p w14:paraId="3D723241" w14:textId="78E7AE67" w:rsidR="003E1317" w:rsidRPr="001A1698" w:rsidRDefault="003E1317" w:rsidP="003E1317">
            <w:pPr>
              <w:spacing w:line="240" w:lineRule="exact"/>
              <w:rPr>
                <w:rFonts w:ascii="Arial" w:hAnsi="Arial" w:cs="Arial"/>
                <w:sz w:val="20"/>
                <w:szCs w:val="20"/>
              </w:rPr>
            </w:pPr>
          </w:p>
        </w:tc>
      </w:tr>
    </w:tbl>
    <w:tbl>
      <w:tblPr>
        <w:tblpPr w:leftFromText="141" w:rightFromText="141" w:vertAnchor="page" w:horzAnchor="margin" w:tblpXSpec="center" w:tblpY="4020"/>
        <w:tblW w:w="109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3" w:type="dxa"/>
          <w:left w:w="113" w:type="dxa"/>
          <w:bottom w:w="113" w:type="dxa"/>
          <w:right w:w="113" w:type="dxa"/>
        </w:tblCellMar>
        <w:tblLook w:val="04A0" w:firstRow="1" w:lastRow="0" w:firstColumn="1" w:lastColumn="0" w:noHBand="0" w:noVBand="1"/>
      </w:tblPr>
      <w:tblGrid>
        <w:gridCol w:w="1965"/>
        <w:gridCol w:w="17"/>
        <w:gridCol w:w="1693"/>
        <w:gridCol w:w="1717"/>
        <w:gridCol w:w="1835"/>
        <w:gridCol w:w="1701"/>
        <w:gridCol w:w="1984"/>
      </w:tblGrid>
      <w:tr w:rsidR="00D76ABE" w:rsidRPr="001A1698" w14:paraId="01FDA37E" w14:textId="77777777" w:rsidTr="00D76ABE">
        <w:trPr>
          <w:trHeight w:val="170"/>
        </w:trPr>
        <w:tc>
          <w:tcPr>
            <w:tcW w:w="1965" w:type="dxa"/>
            <w:shd w:val="clear" w:color="auto" w:fill="auto"/>
            <w:tcMar>
              <w:top w:w="85" w:type="dxa"/>
              <w:left w:w="85" w:type="dxa"/>
              <w:bottom w:w="85" w:type="dxa"/>
              <w:right w:w="85" w:type="dxa"/>
            </w:tcMar>
            <w:vAlign w:val="center"/>
          </w:tcPr>
          <w:p w14:paraId="35E082EB" w14:textId="77777777" w:rsidR="00D76ABE" w:rsidRPr="001A1698" w:rsidRDefault="00D76ABE" w:rsidP="00D76ABE">
            <w:pPr>
              <w:spacing w:line="240" w:lineRule="exact"/>
              <w:rPr>
                <w:rFonts w:ascii="Arial" w:hAnsi="Arial" w:cs="Arial"/>
                <w:sz w:val="20"/>
                <w:szCs w:val="20"/>
              </w:rPr>
            </w:pPr>
          </w:p>
        </w:tc>
        <w:tc>
          <w:tcPr>
            <w:tcW w:w="1710" w:type="dxa"/>
            <w:gridSpan w:val="2"/>
            <w:shd w:val="clear" w:color="auto" w:fill="E7E6E6" w:themeFill="background2"/>
            <w:vAlign w:val="center"/>
          </w:tcPr>
          <w:p w14:paraId="010B4957" w14:textId="77777777" w:rsidR="00D76ABE" w:rsidRPr="001A1698" w:rsidRDefault="00D76ABE" w:rsidP="00D76ABE">
            <w:pPr>
              <w:spacing w:line="240" w:lineRule="exact"/>
              <w:rPr>
                <w:rFonts w:ascii="Arial" w:hAnsi="Arial" w:cs="Arial"/>
                <w:sz w:val="20"/>
                <w:szCs w:val="20"/>
              </w:rPr>
            </w:pPr>
            <w:r>
              <w:rPr>
                <w:rFonts w:ascii="Arial" w:hAnsi="Arial" w:cs="Arial"/>
                <w:sz w:val="20"/>
                <w:szCs w:val="20"/>
              </w:rPr>
              <w:t>Datagrundlag til vurderingen</w:t>
            </w:r>
          </w:p>
        </w:tc>
        <w:tc>
          <w:tcPr>
            <w:tcW w:w="1717" w:type="dxa"/>
            <w:shd w:val="clear" w:color="auto" w:fill="92D050"/>
            <w:tcMar>
              <w:top w:w="85" w:type="dxa"/>
              <w:left w:w="85" w:type="dxa"/>
              <w:bottom w:w="85" w:type="dxa"/>
              <w:right w:w="85" w:type="dxa"/>
            </w:tcMar>
            <w:vAlign w:val="center"/>
            <w:hideMark/>
          </w:tcPr>
          <w:p w14:paraId="29094B86" w14:textId="77777777" w:rsidR="00D76ABE" w:rsidRPr="001A1698" w:rsidRDefault="00D76ABE" w:rsidP="00D76ABE">
            <w:pPr>
              <w:spacing w:line="240" w:lineRule="exact"/>
              <w:jc w:val="center"/>
              <w:rPr>
                <w:rFonts w:ascii="Arial" w:hAnsi="Arial" w:cs="Arial"/>
                <w:sz w:val="20"/>
                <w:szCs w:val="20"/>
              </w:rPr>
            </w:pPr>
            <w:r w:rsidRPr="001A1698">
              <w:rPr>
                <w:rFonts w:ascii="Arial" w:hAnsi="Arial" w:cs="Arial"/>
                <w:color w:val="000000"/>
                <w:sz w:val="20"/>
                <w:szCs w:val="20"/>
              </w:rPr>
              <w:t>GRØN</w:t>
            </w:r>
          </w:p>
        </w:tc>
        <w:tc>
          <w:tcPr>
            <w:tcW w:w="1835" w:type="dxa"/>
            <w:shd w:val="clear" w:color="auto" w:fill="FFFF00"/>
            <w:tcMar>
              <w:top w:w="85" w:type="dxa"/>
              <w:left w:w="85" w:type="dxa"/>
              <w:bottom w:w="85" w:type="dxa"/>
              <w:right w:w="85" w:type="dxa"/>
            </w:tcMar>
            <w:vAlign w:val="center"/>
            <w:hideMark/>
          </w:tcPr>
          <w:p w14:paraId="64A32101" w14:textId="77777777" w:rsidR="00D76ABE" w:rsidRPr="001A1698" w:rsidRDefault="00D76ABE" w:rsidP="00D76ABE">
            <w:pPr>
              <w:spacing w:line="240" w:lineRule="exact"/>
              <w:jc w:val="center"/>
              <w:rPr>
                <w:rFonts w:ascii="Arial" w:hAnsi="Arial" w:cs="Arial"/>
                <w:sz w:val="20"/>
                <w:szCs w:val="20"/>
              </w:rPr>
            </w:pPr>
            <w:r w:rsidRPr="001A1698">
              <w:rPr>
                <w:rFonts w:ascii="Arial" w:hAnsi="Arial" w:cs="Arial"/>
                <w:color w:val="000000"/>
                <w:sz w:val="20"/>
                <w:szCs w:val="20"/>
              </w:rPr>
              <w:t>GUL</w:t>
            </w:r>
          </w:p>
        </w:tc>
        <w:tc>
          <w:tcPr>
            <w:tcW w:w="1701" w:type="dxa"/>
            <w:shd w:val="clear" w:color="auto" w:fill="C00000"/>
            <w:tcMar>
              <w:top w:w="85" w:type="dxa"/>
              <w:left w:w="85" w:type="dxa"/>
              <w:bottom w:w="85" w:type="dxa"/>
              <w:right w:w="85" w:type="dxa"/>
            </w:tcMar>
            <w:vAlign w:val="center"/>
            <w:hideMark/>
          </w:tcPr>
          <w:p w14:paraId="61361A16" w14:textId="77777777" w:rsidR="00D76ABE" w:rsidRPr="001A1698" w:rsidRDefault="00D76ABE" w:rsidP="00D76ABE">
            <w:pPr>
              <w:spacing w:line="240" w:lineRule="exact"/>
              <w:jc w:val="center"/>
              <w:rPr>
                <w:rFonts w:ascii="Arial" w:hAnsi="Arial" w:cs="Arial"/>
                <w:sz w:val="20"/>
                <w:szCs w:val="20"/>
              </w:rPr>
            </w:pPr>
            <w:r w:rsidRPr="00AB19CA">
              <w:rPr>
                <w:rFonts w:ascii="Arial" w:hAnsi="Arial" w:cs="Arial"/>
                <w:color w:val="FFFFFF"/>
                <w:sz w:val="20"/>
                <w:szCs w:val="20"/>
              </w:rPr>
              <w:t>RØD</w:t>
            </w:r>
          </w:p>
        </w:tc>
        <w:tc>
          <w:tcPr>
            <w:tcW w:w="1984" w:type="dxa"/>
            <w:shd w:val="clear" w:color="auto" w:fill="FFFFFF" w:themeFill="background1"/>
            <w:tcMar>
              <w:top w:w="85" w:type="dxa"/>
              <w:left w:w="85" w:type="dxa"/>
              <w:bottom w:w="85" w:type="dxa"/>
              <w:right w:w="85" w:type="dxa"/>
            </w:tcMar>
            <w:vAlign w:val="center"/>
            <w:hideMark/>
          </w:tcPr>
          <w:p w14:paraId="7393A3BE" w14:textId="77777777" w:rsidR="00D76ABE" w:rsidRPr="001A1698" w:rsidRDefault="00D76ABE" w:rsidP="00D76ABE">
            <w:pPr>
              <w:spacing w:line="240" w:lineRule="exact"/>
              <w:jc w:val="center"/>
              <w:rPr>
                <w:rFonts w:ascii="Arial" w:hAnsi="Arial" w:cs="Arial"/>
                <w:sz w:val="20"/>
                <w:szCs w:val="20"/>
              </w:rPr>
            </w:pPr>
            <w:r w:rsidRPr="001A1698">
              <w:rPr>
                <w:rFonts w:ascii="Arial" w:hAnsi="Arial" w:cs="Arial"/>
                <w:sz w:val="20"/>
                <w:szCs w:val="20"/>
              </w:rPr>
              <w:t>BEMÆRKNING</w:t>
            </w:r>
          </w:p>
        </w:tc>
      </w:tr>
      <w:tr w:rsidR="00D76ABE" w:rsidRPr="001A1698" w14:paraId="13A54AE0" w14:textId="77777777" w:rsidTr="00D76ABE">
        <w:trPr>
          <w:trHeight w:val="283"/>
        </w:trPr>
        <w:tc>
          <w:tcPr>
            <w:tcW w:w="10912" w:type="dxa"/>
            <w:gridSpan w:val="7"/>
            <w:shd w:val="clear" w:color="auto" w:fill="323E4F" w:themeFill="text2" w:themeFillShade="BF"/>
            <w:tcMar>
              <w:top w:w="85" w:type="dxa"/>
              <w:left w:w="85" w:type="dxa"/>
              <w:bottom w:w="85" w:type="dxa"/>
              <w:right w:w="85" w:type="dxa"/>
            </w:tcMar>
            <w:vAlign w:val="center"/>
            <w:hideMark/>
          </w:tcPr>
          <w:p w14:paraId="7A75C8CD" w14:textId="4F4F1C04" w:rsidR="00D76ABE" w:rsidRPr="001A1698" w:rsidRDefault="00D76ABE" w:rsidP="00D76ABE">
            <w:pPr>
              <w:spacing w:line="240" w:lineRule="exact"/>
              <w:rPr>
                <w:rFonts w:ascii="Arial" w:hAnsi="Arial" w:cs="Arial"/>
                <w:b/>
                <w:bCs/>
                <w:color w:val="FFFFFF" w:themeColor="background1"/>
                <w:sz w:val="20"/>
                <w:szCs w:val="20"/>
              </w:rPr>
            </w:pPr>
            <w:r>
              <w:rPr>
                <w:rFonts w:ascii="Arial" w:hAnsi="Arial" w:cs="Arial"/>
                <w:b/>
                <w:bCs/>
                <w:color w:val="FFFFFF" w:themeColor="background1"/>
                <w:sz w:val="20"/>
                <w:szCs w:val="20"/>
              </w:rPr>
              <w:t>D</w:t>
            </w:r>
            <w:r w:rsidRPr="001A1698">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 xml:space="preserve">Vurdering af </w:t>
            </w:r>
            <w:r>
              <w:rPr>
                <w:rFonts w:ascii="Arial" w:hAnsi="Arial" w:cs="Arial"/>
                <w:b/>
                <w:bCs/>
                <w:color w:val="FFFFFF" w:themeColor="background1"/>
                <w:sz w:val="20"/>
                <w:szCs w:val="20"/>
              </w:rPr>
              <w:t>øvrige</w:t>
            </w:r>
            <w:r>
              <w:rPr>
                <w:rFonts w:ascii="Arial" w:hAnsi="Arial" w:cs="Arial"/>
                <w:b/>
                <w:bCs/>
                <w:color w:val="FFFFFF" w:themeColor="background1"/>
                <w:sz w:val="20"/>
                <w:szCs w:val="20"/>
              </w:rPr>
              <w:t xml:space="preserve"> r</w:t>
            </w:r>
            <w:r w:rsidRPr="001A1698">
              <w:rPr>
                <w:rFonts w:ascii="Arial" w:hAnsi="Arial" w:cs="Arial"/>
                <w:b/>
                <w:bCs/>
                <w:color w:val="FFFFFF" w:themeColor="background1"/>
                <w:sz w:val="20"/>
                <w:szCs w:val="20"/>
              </w:rPr>
              <w:t>isi</w:t>
            </w:r>
            <w:r>
              <w:rPr>
                <w:rFonts w:ascii="Arial" w:hAnsi="Arial" w:cs="Arial"/>
                <w:b/>
                <w:bCs/>
                <w:color w:val="FFFFFF" w:themeColor="background1"/>
                <w:sz w:val="20"/>
                <w:szCs w:val="20"/>
              </w:rPr>
              <w:t>ci</w:t>
            </w:r>
            <w:r w:rsidRPr="001A1698">
              <w:rPr>
                <w:rFonts w:ascii="Arial" w:hAnsi="Arial" w:cs="Arial"/>
                <w:b/>
                <w:bCs/>
                <w:color w:val="FFFFFF" w:themeColor="background1"/>
                <w:sz w:val="20"/>
                <w:szCs w:val="20"/>
              </w:rPr>
              <w:t xml:space="preserve"> for oversvømmelse </w:t>
            </w:r>
            <w:r>
              <w:rPr>
                <w:rFonts w:ascii="Arial" w:hAnsi="Arial" w:cs="Arial"/>
                <w:b/>
                <w:bCs/>
                <w:color w:val="FFFFFF" w:themeColor="background1"/>
                <w:sz w:val="20"/>
                <w:szCs w:val="20"/>
              </w:rPr>
              <w:t xml:space="preserve">– Havvand og vandløb </w:t>
            </w:r>
          </w:p>
        </w:tc>
      </w:tr>
      <w:tr w:rsidR="00D76ABE" w:rsidRPr="001A1698" w14:paraId="4CFC1D8C" w14:textId="77777777" w:rsidTr="00D76ABE">
        <w:tc>
          <w:tcPr>
            <w:tcW w:w="1982" w:type="dxa"/>
            <w:gridSpan w:val="2"/>
            <w:shd w:val="clear" w:color="auto" w:fill="auto"/>
            <w:tcMar>
              <w:top w:w="85" w:type="dxa"/>
              <w:left w:w="85" w:type="dxa"/>
              <w:bottom w:w="85" w:type="dxa"/>
              <w:right w:w="85" w:type="dxa"/>
            </w:tcMar>
            <w:hideMark/>
          </w:tcPr>
          <w:p w14:paraId="47363B3B" w14:textId="77777777" w:rsidR="00D76ABE" w:rsidRPr="001A1698" w:rsidRDefault="00D76ABE" w:rsidP="00D76ABE">
            <w:pPr>
              <w:spacing w:line="240" w:lineRule="exact"/>
              <w:rPr>
                <w:rFonts w:ascii="Arial" w:hAnsi="Arial" w:cs="Arial"/>
                <w:sz w:val="20"/>
                <w:szCs w:val="20"/>
              </w:rPr>
            </w:pPr>
            <w:r>
              <w:rPr>
                <w:rFonts w:ascii="Arial" w:hAnsi="Arial" w:cs="Arial"/>
                <w:sz w:val="20"/>
                <w:szCs w:val="20"/>
              </w:rPr>
              <w:t>D1. Havvand</w:t>
            </w:r>
          </w:p>
        </w:tc>
        <w:tc>
          <w:tcPr>
            <w:tcW w:w="1693" w:type="dxa"/>
            <w:shd w:val="clear" w:color="auto" w:fill="E7E6E6" w:themeFill="background2"/>
            <w:tcMar>
              <w:top w:w="85" w:type="dxa"/>
              <w:left w:w="85" w:type="dxa"/>
              <w:bottom w:w="85" w:type="dxa"/>
              <w:right w:w="85" w:type="dxa"/>
            </w:tcMar>
            <w:hideMark/>
          </w:tcPr>
          <w:p w14:paraId="068B27B2" w14:textId="77777777" w:rsidR="00D76ABE" w:rsidRPr="005D610A" w:rsidRDefault="00D76ABE" w:rsidP="00D76ABE">
            <w:pPr>
              <w:spacing w:line="240" w:lineRule="exact"/>
              <w:rPr>
                <w:rFonts w:ascii="Arial" w:hAnsi="Arial" w:cs="Arial"/>
                <w:sz w:val="20"/>
                <w:szCs w:val="20"/>
              </w:rPr>
            </w:pPr>
          </w:p>
        </w:tc>
        <w:tc>
          <w:tcPr>
            <w:tcW w:w="1717" w:type="dxa"/>
            <w:shd w:val="clear" w:color="auto" w:fill="auto"/>
            <w:tcMar>
              <w:top w:w="85" w:type="dxa"/>
              <w:left w:w="85" w:type="dxa"/>
              <w:bottom w:w="85" w:type="dxa"/>
              <w:right w:w="85" w:type="dxa"/>
            </w:tcMar>
            <w:hideMark/>
          </w:tcPr>
          <w:p w14:paraId="237E824D" w14:textId="77777777" w:rsidR="00D76ABE" w:rsidRPr="001A1698" w:rsidRDefault="00D76ABE" w:rsidP="00D76ABE">
            <w:pPr>
              <w:spacing w:line="240" w:lineRule="exact"/>
              <w:rPr>
                <w:rFonts w:ascii="Arial" w:hAnsi="Arial" w:cs="Arial"/>
                <w:sz w:val="20"/>
                <w:szCs w:val="20"/>
              </w:rPr>
            </w:pPr>
            <w:r>
              <w:rPr>
                <w:rFonts w:ascii="Arial" w:hAnsi="Arial" w:cs="Arial"/>
                <w:sz w:val="20"/>
                <w:szCs w:val="20"/>
              </w:rPr>
              <w:t>Området er ikke i risiko for oversvømmelse fra havvand.</w:t>
            </w:r>
          </w:p>
        </w:tc>
        <w:tc>
          <w:tcPr>
            <w:tcW w:w="1835" w:type="dxa"/>
            <w:shd w:val="clear" w:color="auto" w:fill="auto"/>
            <w:tcMar>
              <w:top w:w="85" w:type="dxa"/>
              <w:left w:w="85" w:type="dxa"/>
              <w:bottom w:w="85" w:type="dxa"/>
              <w:right w:w="85" w:type="dxa"/>
            </w:tcMar>
            <w:hideMark/>
          </w:tcPr>
          <w:p w14:paraId="47598503" w14:textId="77777777" w:rsidR="00D76ABE" w:rsidRPr="001A1698" w:rsidRDefault="00D76ABE" w:rsidP="00D76ABE">
            <w:pPr>
              <w:spacing w:line="240" w:lineRule="exact"/>
              <w:rPr>
                <w:rFonts w:ascii="Arial" w:hAnsi="Arial" w:cs="Arial"/>
                <w:sz w:val="20"/>
                <w:szCs w:val="20"/>
              </w:rPr>
            </w:pPr>
            <w:r>
              <w:rPr>
                <w:rFonts w:ascii="Arial" w:hAnsi="Arial" w:cs="Arial"/>
                <w:sz w:val="20"/>
                <w:szCs w:val="20"/>
              </w:rPr>
              <w:t>Området er udpeget som oversvømmelses-truet fra havvand i Kommuneplan 2025, men kun for en mindre del af det samlede areal</w:t>
            </w:r>
            <w:r w:rsidRPr="001A1698">
              <w:rPr>
                <w:rFonts w:ascii="Arial" w:hAnsi="Arial" w:cs="Arial"/>
                <w:sz w:val="20"/>
                <w:szCs w:val="20"/>
              </w:rPr>
              <w:t>.</w:t>
            </w:r>
          </w:p>
        </w:tc>
        <w:tc>
          <w:tcPr>
            <w:tcW w:w="1701" w:type="dxa"/>
            <w:shd w:val="clear" w:color="auto" w:fill="auto"/>
            <w:tcMar>
              <w:top w:w="85" w:type="dxa"/>
              <w:left w:w="85" w:type="dxa"/>
              <w:bottom w:w="85" w:type="dxa"/>
              <w:right w:w="85" w:type="dxa"/>
            </w:tcMar>
            <w:hideMark/>
          </w:tcPr>
          <w:p w14:paraId="5050910A" w14:textId="77777777" w:rsidR="00D76ABE" w:rsidRPr="001A1698" w:rsidRDefault="00D76ABE" w:rsidP="00D76ABE">
            <w:pPr>
              <w:spacing w:line="240" w:lineRule="exact"/>
              <w:rPr>
                <w:rFonts w:ascii="Arial" w:hAnsi="Arial" w:cs="Arial"/>
                <w:sz w:val="20"/>
                <w:szCs w:val="20"/>
              </w:rPr>
            </w:pPr>
            <w:r>
              <w:rPr>
                <w:rFonts w:ascii="Arial" w:hAnsi="Arial" w:cs="Arial"/>
                <w:sz w:val="20"/>
                <w:szCs w:val="20"/>
              </w:rPr>
              <w:t>En stor del af det samlede område er udpeget som oversvømmelses-truet fra havvand i Kommuneplan 2025, eller området rammes hårdt af selv mindre hændelser som en 5-års stormflodshændelse.</w:t>
            </w:r>
          </w:p>
        </w:tc>
        <w:tc>
          <w:tcPr>
            <w:tcW w:w="1984" w:type="dxa"/>
            <w:tcMar>
              <w:top w:w="85" w:type="dxa"/>
              <w:left w:w="85" w:type="dxa"/>
              <w:bottom w:w="85" w:type="dxa"/>
              <w:right w:w="85" w:type="dxa"/>
            </w:tcMar>
          </w:tcPr>
          <w:p w14:paraId="3DD91B61" w14:textId="77777777" w:rsidR="00D76ABE" w:rsidRPr="00E2409D" w:rsidRDefault="00D76ABE" w:rsidP="00D76ABE">
            <w:pPr>
              <w:spacing w:line="240" w:lineRule="exact"/>
              <w:rPr>
                <w:rFonts w:ascii="Arial" w:hAnsi="Arial" w:cs="Arial"/>
                <w:i/>
                <w:iCs/>
                <w:color w:val="388600"/>
                <w:sz w:val="20"/>
                <w:szCs w:val="20"/>
              </w:rPr>
            </w:pPr>
          </w:p>
        </w:tc>
      </w:tr>
      <w:tr w:rsidR="00D76ABE" w:rsidRPr="001A1698" w14:paraId="6BEE377C" w14:textId="77777777" w:rsidTr="00D76ABE">
        <w:trPr>
          <w:trHeight w:val="101"/>
        </w:trPr>
        <w:tc>
          <w:tcPr>
            <w:tcW w:w="1982" w:type="dxa"/>
            <w:gridSpan w:val="2"/>
            <w:shd w:val="clear" w:color="auto" w:fill="auto"/>
            <w:tcMar>
              <w:top w:w="85" w:type="dxa"/>
              <w:left w:w="85" w:type="dxa"/>
              <w:bottom w:w="85" w:type="dxa"/>
              <w:right w:w="85" w:type="dxa"/>
            </w:tcMar>
            <w:hideMark/>
          </w:tcPr>
          <w:p w14:paraId="7F065E5F" w14:textId="77777777" w:rsidR="00D76ABE" w:rsidRPr="001A1698" w:rsidRDefault="00D76ABE" w:rsidP="00D76ABE">
            <w:pPr>
              <w:spacing w:line="240" w:lineRule="exact"/>
              <w:rPr>
                <w:rFonts w:ascii="Arial" w:hAnsi="Arial" w:cs="Arial"/>
                <w:sz w:val="20"/>
                <w:szCs w:val="20"/>
              </w:rPr>
            </w:pPr>
            <w:r>
              <w:rPr>
                <w:rFonts w:ascii="Arial" w:hAnsi="Arial" w:cs="Arial"/>
                <w:sz w:val="20"/>
                <w:szCs w:val="20"/>
              </w:rPr>
              <w:t>D2. Vandløb</w:t>
            </w:r>
          </w:p>
        </w:tc>
        <w:tc>
          <w:tcPr>
            <w:tcW w:w="1693" w:type="dxa"/>
            <w:shd w:val="clear" w:color="auto" w:fill="E7E6E6" w:themeFill="background2"/>
            <w:tcMar>
              <w:top w:w="85" w:type="dxa"/>
              <w:left w:w="85" w:type="dxa"/>
              <w:bottom w:w="85" w:type="dxa"/>
              <w:right w:w="85" w:type="dxa"/>
            </w:tcMar>
            <w:hideMark/>
          </w:tcPr>
          <w:p w14:paraId="325F4C89" w14:textId="77777777" w:rsidR="00D76ABE" w:rsidRPr="005D610A" w:rsidRDefault="00D76ABE" w:rsidP="00D76ABE">
            <w:pPr>
              <w:spacing w:line="240" w:lineRule="exact"/>
              <w:rPr>
                <w:rFonts w:ascii="Arial" w:hAnsi="Arial" w:cs="Arial"/>
                <w:sz w:val="20"/>
                <w:szCs w:val="20"/>
              </w:rPr>
            </w:pPr>
          </w:p>
        </w:tc>
        <w:tc>
          <w:tcPr>
            <w:tcW w:w="1717" w:type="dxa"/>
            <w:shd w:val="clear" w:color="auto" w:fill="auto"/>
            <w:tcMar>
              <w:top w:w="85" w:type="dxa"/>
              <w:left w:w="85" w:type="dxa"/>
              <w:bottom w:w="85" w:type="dxa"/>
              <w:right w:w="85" w:type="dxa"/>
            </w:tcMar>
          </w:tcPr>
          <w:p w14:paraId="0D07FE83" w14:textId="77777777" w:rsidR="00D76ABE" w:rsidRPr="001A1698" w:rsidRDefault="00D76ABE" w:rsidP="00D76ABE">
            <w:pPr>
              <w:spacing w:line="240" w:lineRule="exact"/>
              <w:rPr>
                <w:rFonts w:ascii="Arial" w:hAnsi="Arial" w:cs="Arial"/>
                <w:sz w:val="20"/>
                <w:szCs w:val="20"/>
              </w:rPr>
            </w:pPr>
            <w:r>
              <w:rPr>
                <w:rFonts w:ascii="Arial" w:hAnsi="Arial" w:cs="Arial"/>
                <w:sz w:val="20"/>
                <w:szCs w:val="20"/>
              </w:rPr>
              <w:t>Området er ikke i risiko for oversvømmelse fra havvand.</w:t>
            </w:r>
          </w:p>
        </w:tc>
        <w:tc>
          <w:tcPr>
            <w:tcW w:w="1835" w:type="dxa"/>
            <w:shd w:val="clear" w:color="auto" w:fill="auto"/>
            <w:tcMar>
              <w:top w:w="85" w:type="dxa"/>
              <w:left w:w="85" w:type="dxa"/>
              <w:bottom w:w="85" w:type="dxa"/>
              <w:right w:w="85" w:type="dxa"/>
            </w:tcMar>
          </w:tcPr>
          <w:p w14:paraId="06BB99CC" w14:textId="77777777" w:rsidR="00D76ABE" w:rsidRPr="001A1698" w:rsidRDefault="00D76ABE" w:rsidP="00D76ABE">
            <w:pPr>
              <w:spacing w:line="240" w:lineRule="exact"/>
              <w:rPr>
                <w:rFonts w:ascii="Arial" w:hAnsi="Arial" w:cs="Arial"/>
                <w:b/>
                <w:bCs/>
                <w:sz w:val="20"/>
                <w:szCs w:val="20"/>
              </w:rPr>
            </w:pPr>
            <w:r>
              <w:rPr>
                <w:rFonts w:ascii="Arial" w:hAnsi="Arial" w:cs="Arial"/>
                <w:sz w:val="20"/>
                <w:szCs w:val="20"/>
              </w:rPr>
              <w:t>Området er udpeget som oversvømmelses-truet fra havvand i Kommuneplan 2025, men kun for en mindre del af det samlede areal</w:t>
            </w:r>
            <w:r w:rsidRPr="001A1698">
              <w:rPr>
                <w:rFonts w:ascii="Arial" w:hAnsi="Arial" w:cs="Arial"/>
                <w:sz w:val="20"/>
                <w:szCs w:val="20"/>
              </w:rPr>
              <w:t>.</w:t>
            </w:r>
          </w:p>
        </w:tc>
        <w:tc>
          <w:tcPr>
            <w:tcW w:w="1701" w:type="dxa"/>
            <w:shd w:val="clear" w:color="auto" w:fill="auto"/>
            <w:tcMar>
              <w:top w:w="85" w:type="dxa"/>
              <w:left w:w="85" w:type="dxa"/>
              <w:bottom w:w="85" w:type="dxa"/>
              <w:right w:w="85" w:type="dxa"/>
            </w:tcMar>
          </w:tcPr>
          <w:p w14:paraId="6607CF0B" w14:textId="4DE233D1" w:rsidR="00D76ABE" w:rsidRPr="00634B5B" w:rsidRDefault="00D76ABE" w:rsidP="00D76ABE">
            <w:pPr>
              <w:spacing w:line="240" w:lineRule="exact"/>
              <w:rPr>
                <w:rFonts w:ascii="Arial" w:hAnsi="Arial" w:cs="Arial"/>
                <w:sz w:val="20"/>
                <w:szCs w:val="20"/>
              </w:rPr>
            </w:pPr>
            <w:r>
              <w:rPr>
                <w:rFonts w:ascii="Arial" w:hAnsi="Arial" w:cs="Arial"/>
                <w:sz w:val="20"/>
                <w:szCs w:val="20"/>
              </w:rPr>
              <w:t xml:space="preserve">En stor del af det samlede område er udpeget som oversvømmelses-truet fra </w:t>
            </w:r>
            <w:r>
              <w:rPr>
                <w:rFonts w:ascii="Arial" w:hAnsi="Arial" w:cs="Arial"/>
                <w:sz w:val="20"/>
                <w:szCs w:val="20"/>
              </w:rPr>
              <w:t>vandløb</w:t>
            </w:r>
            <w:r>
              <w:rPr>
                <w:rFonts w:ascii="Arial" w:hAnsi="Arial" w:cs="Arial"/>
                <w:sz w:val="20"/>
                <w:szCs w:val="20"/>
              </w:rPr>
              <w:t xml:space="preserve"> i Kommuneplan 2025, eller området rammes hårdt af selv mindre hændelser som en </w:t>
            </w:r>
            <w:r w:rsidR="00452F85">
              <w:rPr>
                <w:rFonts w:ascii="Arial" w:hAnsi="Arial" w:cs="Arial"/>
                <w:sz w:val="20"/>
                <w:szCs w:val="20"/>
              </w:rPr>
              <w:t>20</w:t>
            </w:r>
            <w:r>
              <w:rPr>
                <w:rFonts w:ascii="Arial" w:hAnsi="Arial" w:cs="Arial"/>
                <w:sz w:val="20"/>
                <w:szCs w:val="20"/>
              </w:rPr>
              <w:t>-års hændelse</w:t>
            </w:r>
            <w:r w:rsidR="00452F85">
              <w:rPr>
                <w:rFonts w:ascii="Arial" w:hAnsi="Arial" w:cs="Arial"/>
                <w:sz w:val="20"/>
                <w:szCs w:val="20"/>
              </w:rPr>
              <w:t xml:space="preserve"> for vandløb</w:t>
            </w:r>
            <w:r>
              <w:rPr>
                <w:rFonts w:ascii="Arial" w:hAnsi="Arial" w:cs="Arial"/>
                <w:sz w:val="20"/>
                <w:szCs w:val="20"/>
              </w:rPr>
              <w:t>.</w:t>
            </w:r>
          </w:p>
        </w:tc>
        <w:tc>
          <w:tcPr>
            <w:tcW w:w="1984" w:type="dxa"/>
            <w:tcMar>
              <w:top w:w="85" w:type="dxa"/>
              <w:left w:w="85" w:type="dxa"/>
              <w:bottom w:w="85" w:type="dxa"/>
              <w:right w:w="85" w:type="dxa"/>
            </w:tcMar>
          </w:tcPr>
          <w:p w14:paraId="549ED214" w14:textId="77777777" w:rsidR="00D76ABE" w:rsidRPr="001A1698" w:rsidRDefault="00D76ABE" w:rsidP="00D76ABE">
            <w:pPr>
              <w:spacing w:line="240" w:lineRule="exact"/>
              <w:rPr>
                <w:rFonts w:ascii="Arial" w:hAnsi="Arial" w:cs="Arial"/>
                <w:sz w:val="20"/>
                <w:szCs w:val="20"/>
              </w:rPr>
            </w:pPr>
          </w:p>
        </w:tc>
      </w:tr>
    </w:tbl>
    <w:p w14:paraId="6A58955D" w14:textId="77777777" w:rsidR="00671D38" w:rsidRDefault="00671D38">
      <w:pPr>
        <w:spacing w:after="160" w:line="259" w:lineRule="auto"/>
      </w:pPr>
    </w:p>
    <w:p w14:paraId="7F6340DC" w14:textId="77777777" w:rsidR="00671D38" w:rsidRDefault="00671D38">
      <w:pPr>
        <w:spacing w:after="160" w:line="259" w:lineRule="auto"/>
      </w:pPr>
    </w:p>
    <w:p w14:paraId="2FDEDDE3" w14:textId="6366F21D" w:rsidR="00371716" w:rsidRDefault="00371716">
      <w:pPr>
        <w:spacing w:after="160" w:line="259" w:lineRule="auto"/>
      </w:pPr>
      <w:r>
        <w:br w:type="page"/>
      </w:r>
    </w:p>
    <w:p w14:paraId="5316DCE1" w14:textId="77777777" w:rsidR="00A14E42" w:rsidRDefault="00A14E42">
      <w:pPr>
        <w:spacing w:after="160" w:line="259" w:lineRule="auto"/>
      </w:pPr>
    </w:p>
    <w:tbl>
      <w:tblPr>
        <w:tblpPr w:leftFromText="141" w:rightFromText="141" w:vertAnchor="page" w:horzAnchor="margin" w:tblpXSpec="center" w:tblpY="7000"/>
        <w:tblW w:w="10912" w:type="dxa"/>
        <w:tblBorders>
          <w:top w:val="single" w:sz="2" w:space="0" w:color="25408F"/>
          <w:left w:val="single" w:sz="2" w:space="0" w:color="25408F"/>
          <w:bottom w:val="single" w:sz="2" w:space="0" w:color="25408F"/>
          <w:right w:val="single" w:sz="2" w:space="0" w:color="25408F"/>
          <w:insideH w:val="single" w:sz="2" w:space="0" w:color="25408F"/>
          <w:insideV w:val="single" w:sz="2" w:space="0" w:color="25408F"/>
        </w:tblBorders>
        <w:tblLayout w:type="fixed"/>
        <w:tblCellMar>
          <w:top w:w="113" w:type="dxa"/>
          <w:left w:w="113" w:type="dxa"/>
          <w:bottom w:w="113" w:type="dxa"/>
          <w:right w:w="113" w:type="dxa"/>
        </w:tblCellMar>
        <w:tblLook w:val="04A0" w:firstRow="1" w:lastRow="0" w:firstColumn="1" w:lastColumn="0" w:noHBand="0" w:noVBand="1"/>
      </w:tblPr>
      <w:tblGrid>
        <w:gridCol w:w="10912"/>
      </w:tblGrid>
      <w:tr w:rsidR="00A14E42" w:rsidRPr="001A1698" w14:paraId="1772AB86" w14:textId="77777777" w:rsidTr="00A14E42">
        <w:tc>
          <w:tcPr>
            <w:tcW w:w="10912" w:type="dxa"/>
            <w:shd w:val="clear" w:color="auto" w:fill="323E4F" w:themeFill="text2" w:themeFillShade="BF"/>
            <w:tcMar>
              <w:top w:w="85" w:type="dxa"/>
              <w:left w:w="85" w:type="dxa"/>
              <w:bottom w:w="85" w:type="dxa"/>
              <w:right w:w="85" w:type="dxa"/>
            </w:tcMar>
          </w:tcPr>
          <w:p w14:paraId="7A011AEB" w14:textId="77777777" w:rsidR="00A14E42" w:rsidRPr="001A1698" w:rsidRDefault="00A14E42" w:rsidP="00A14E42">
            <w:pPr>
              <w:spacing w:line="240" w:lineRule="exact"/>
              <w:rPr>
                <w:rFonts w:ascii="Arial" w:hAnsi="Arial" w:cs="Arial"/>
                <w:b/>
                <w:bCs/>
                <w:sz w:val="20"/>
                <w:szCs w:val="20"/>
              </w:rPr>
            </w:pPr>
            <w:r w:rsidRPr="001A1698">
              <w:rPr>
                <w:rFonts w:ascii="Arial" w:hAnsi="Arial" w:cs="Arial"/>
                <w:b/>
                <w:bCs/>
                <w:color w:val="FFFFFF" w:themeColor="background1"/>
                <w:sz w:val="20"/>
                <w:szCs w:val="20"/>
              </w:rPr>
              <w:t>Behov for undersøgelser for at kunne vurdere om området kan afvandes (forudsætning for udarbejdelse af vandhåndteringsplan/lokalplan)</w:t>
            </w:r>
          </w:p>
        </w:tc>
      </w:tr>
      <w:tr w:rsidR="00A14E42" w:rsidRPr="001A1698" w14:paraId="3CFB68E7" w14:textId="77777777" w:rsidTr="00A14E42">
        <w:tc>
          <w:tcPr>
            <w:tcW w:w="10912" w:type="dxa"/>
            <w:tcMar>
              <w:top w:w="85" w:type="dxa"/>
              <w:left w:w="85" w:type="dxa"/>
              <w:bottom w:w="85" w:type="dxa"/>
              <w:right w:w="85" w:type="dxa"/>
            </w:tcMar>
          </w:tcPr>
          <w:p w14:paraId="252AFACA" w14:textId="77777777" w:rsidR="00A14E42" w:rsidRPr="001A1698" w:rsidRDefault="00A14E42" w:rsidP="00A14E42">
            <w:pPr>
              <w:spacing w:line="240" w:lineRule="exact"/>
              <w:rPr>
                <w:rFonts w:ascii="Arial" w:hAnsi="Arial" w:cs="Arial"/>
                <w:sz w:val="20"/>
                <w:szCs w:val="20"/>
              </w:rPr>
            </w:pPr>
          </w:p>
          <w:p w14:paraId="7CE3D951" w14:textId="77777777" w:rsidR="00A14E42" w:rsidRPr="001A1698" w:rsidRDefault="00A14E42" w:rsidP="00A14E42">
            <w:pPr>
              <w:spacing w:line="240" w:lineRule="exact"/>
              <w:rPr>
                <w:rFonts w:ascii="Arial" w:hAnsi="Arial" w:cs="Arial"/>
                <w:sz w:val="20"/>
                <w:szCs w:val="20"/>
              </w:rPr>
            </w:pPr>
          </w:p>
          <w:p w14:paraId="4C14F2A2" w14:textId="77777777" w:rsidR="00A14E42" w:rsidRPr="001A1698" w:rsidRDefault="00A14E42" w:rsidP="00A14E42">
            <w:pPr>
              <w:spacing w:line="240" w:lineRule="exact"/>
              <w:rPr>
                <w:rFonts w:ascii="Arial" w:hAnsi="Arial" w:cs="Arial"/>
                <w:sz w:val="20"/>
                <w:szCs w:val="20"/>
              </w:rPr>
            </w:pPr>
          </w:p>
          <w:p w14:paraId="5AAD1494" w14:textId="77777777" w:rsidR="00A14E42" w:rsidRPr="001A1698" w:rsidRDefault="00A14E42" w:rsidP="00A14E42">
            <w:pPr>
              <w:spacing w:line="240" w:lineRule="exact"/>
              <w:rPr>
                <w:rFonts w:ascii="Arial" w:hAnsi="Arial" w:cs="Arial"/>
                <w:sz w:val="20"/>
                <w:szCs w:val="20"/>
              </w:rPr>
            </w:pPr>
          </w:p>
        </w:tc>
      </w:tr>
      <w:tr w:rsidR="00A14E42" w:rsidRPr="001A1698" w14:paraId="1B2513D3" w14:textId="77777777" w:rsidTr="00A14E42">
        <w:tc>
          <w:tcPr>
            <w:tcW w:w="10912" w:type="dxa"/>
            <w:tcMar>
              <w:top w:w="85" w:type="dxa"/>
              <w:left w:w="85" w:type="dxa"/>
              <w:bottom w:w="85" w:type="dxa"/>
              <w:right w:w="85" w:type="dxa"/>
            </w:tcMar>
          </w:tcPr>
          <w:p w14:paraId="13F4386B" w14:textId="77777777" w:rsidR="00A14E42" w:rsidRPr="001A1698" w:rsidRDefault="00A14E42" w:rsidP="00A14E42">
            <w:pPr>
              <w:spacing w:line="240" w:lineRule="exact"/>
              <w:rPr>
                <w:rFonts w:ascii="Arial" w:hAnsi="Arial" w:cs="Arial"/>
                <w:sz w:val="20"/>
                <w:szCs w:val="20"/>
              </w:rPr>
            </w:pPr>
            <w:r w:rsidRPr="001A1698">
              <w:rPr>
                <w:rFonts w:ascii="Arial" w:hAnsi="Arial" w:cs="Arial"/>
                <w:sz w:val="20"/>
                <w:szCs w:val="20"/>
              </w:rPr>
              <w:t>Konklusion:</w:t>
            </w:r>
          </w:p>
        </w:tc>
      </w:tr>
    </w:tbl>
    <w:p w14:paraId="2917443A" w14:textId="77777777" w:rsidR="00A14E42" w:rsidRDefault="00A14E42">
      <w:pPr>
        <w:spacing w:after="160" w:line="259" w:lineRule="auto"/>
      </w:pPr>
    </w:p>
    <w:tbl>
      <w:tblPr>
        <w:tblpPr w:leftFromText="141" w:rightFromText="141" w:vertAnchor="page" w:horzAnchor="margin" w:tblpXSpec="center" w:tblpY="1081"/>
        <w:tblW w:w="10912" w:type="dxa"/>
        <w:tblBorders>
          <w:top w:val="single" w:sz="2" w:space="0" w:color="25408F"/>
          <w:left w:val="single" w:sz="2" w:space="0" w:color="25408F"/>
          <w:bottom w:val="single" w:sz="2" w:space="0" w:color="25408F"/>
          <w:right w:val="single" w:sz="2" w:space="0" w:color="25408F"/>
          <w:insideH w:val="single" w:sz="2" w:space="0" w:color="25408F"/>
          <w:insideV w:val="single" w:sz="2" w:space="0" w:color="25408F"/>
        </w:tblBorders>
        <w:tblLayout w:type="fixed"/>
        <w:tblCellMar>
          <w:top w:w="113" w:type="dxa"/>
          <w:left w:w="113" w:type="dxa"/>
          <w:bottom w:w="113" w:type="dxa"/>
          <w:right w:w="113" w:type="dxa"/>
        </w:tblCellMar>
        <w:tblLook w:val="04A0" w:firstRow="1" w:lastRow="0" w:firstColumn="1" w:lastColumn="0" w:noHBand="0" w:noVBand="1"/>
      </w:tblPr>
      <w:tblGrid>
        <w:gridCol w:w="10912"/>
      </w:tblGrid>
      <w:tr w:rsidR="00371716" w:rsidRPr="001A1698" w14:paraId="37D92FD0" w14:textId="77777777" w:rsidTr="00A14E42">
        <w:trPr>
          <w:trHeight w:val="1041"/>
        </w:trPr>
        <w:tc>
          <w:tcPr>
            <w:tcW w:w="10912" w:type="dxa"/>
            <w:shd w:val="clear" w:color="auto" w:fill="323E4F" w:themeFill="text2" w:themeFillShade="BF"/>
            <w:tcMar>
              <w:top w:w="85" w:type="dxa"/>
              <w:left w:w="85" w:type="dxa"/>
              <w:bottom w:w="85" w:type="dxa"/>
              <w:right w:w="85" w:type="dxa"/>
            </w:tcMar>
          </w:tcPr>
          <w:p w14:paraId="10FC3DBD" w14:textId="77777777" w:rsidR="00371716" w:rsidRPr="001A1698" w:rsidRDefault="00371716" w:rsidP="00371716">
            <w:pPr>
              <w:spacing w:line="240" w:lineRule="exact"/>
              <w:rPr>
                <w:rFonts w:ascii="Arial" w:hAnsi="Arial" w:cs="Arial"/>
                <w:b/>
                <w:bCs/>
                <w:sz w:val="20"/>
                <w:szCs w:val="20"/>
              </w:rPr>
            </w:pPr>
            <w:r w:rsidRPr="001A1698">
              <w:rPr>
                <w:rFonts w:ascii="Arial" w:hAnsi="Arial" w:cs="Arial"/>
                <w:b/>
                <w:bCs/>
                <w:color w:val="FFFFFF" w:themeColor="background1"/>
                <w:sz w:val="20"/>
                <w:szCs w:val="20"/>
              </w:rPr>
              <w:t>Begrænsninger i forhold til fremtidig udvikling af området</w:t>
            </w:r>
          </w:p>
        </w:tc>
      </w:tr>
      <w:tr w:rsidR="00371716" w:rsidRPr="001A1698" w14:paraId="086CA692" w14:textId="77777777" w:rsidTr="00A14E42">
        <w:trPr>
          <w:trHeight w:val="4028"/>
        </w:trPr>
        <w:tc>
          <w:tcPr>
            <w:tcW w:w="10912" w:type="dxa"/>
            <w:tcMar>
              <w:top w:w="85" w:type="dxa"/>
              <w:left w:w="85" w:type="dxa"/>
              <w:bottom w:w="85" w:type="dxa"/>
              <w:right w:w="85" w:type="dxa"/>
            </w:tcMar>
          </w:tcPr>
          <w:p w14:paraId="220C023A" w14:textId="77777777" w:rsidR="00371716" w:rsidRPr="001A1698" w:rsidRDefault="00371716" w:rsidP="00371716">
            <w:pPr>
              <w:spacing w:line="240" w:lineRule="exact"/>
              <w:rPr>
                <w:rFonts w:ascii="Arial" w:hAnsi="Arial" w:cs="Arial"/>
                <w:sz w:val="20"/>
                <w:szCs w:val="20"/>
              </w:rPr>
            </w:pPr>
          </w:p>
          <w:p w14:paraId="41BE1F5F" w14:textId="77777777" w:rsidR="00371716" w:rsidRPr="001A1698" w:rsidRDefault="00371716" w:rsidP="00371716">
            <w:pPr>
              <w:spacing w:line="240" w:lineRule="exact"/>
              <w:rPr>
                <w:rFonts w:ascii="Arial" w:hAnsi="Arial" w:cs="Arial"/>
                <w:sz w:val="20"/>
                <w:szCs w:val="20"/>
              </w:rPr>
            </w:pPr>
          </w:p>
          <w:p w14:paraId="35C6511C" w14:textId="77777777" w:rsidR="00371716" w:rsidRPr="001A1698" w:rsidRDefault="00371716" w:rsidP="00371716">
            <w:pPr>
              <w:spacing w:line="240" w:lineRule="exact"/>
              <w:rPr>
                <w:rFonts w:ascii="Arial" w:hAnsi="Arial" w:cs="Arial"/>
                <w:sz w:val="20"/>
                <w:szCs w:val="20"/>
              </w:rPr>
            </w:pPr>
          </w:p>
          <w:p w14:paraId="14227199" w14:textId="77777777" w:rsidR="00371716" w:rsidRPr="001A1698" w:rsidRDefault="00371716" w:rsidP="00371716">
            <w:pPr>
              <w:spacing w:line="240" w:lineRule="exact"/>
              <w:rPr>
                <w:rFonts w:ascii="Arial" w:hAnsi="Arial" w:cs="Arial"/>
                <w:sz w:val="20"/>
                <w:szCs w:val="20"/>
              </w:rPr>
            </w:pPr>
          </w:p>
        </w:tc>
      </w:tr>
    </w:tbl>
    <w:p w14:paraId="4D66F915" w14:textId="39B78451" w:rsidR="0063339F" w:rsidRDefault="0063339F" w:rsidP="00C30043"/>
    <w:p w14:paraId="72039084" w14:textId="77777777" w:rsidR="00A14E42" w:rsidRDefault="00A14E42" w:rsidP="00C30043"/>
    <w:p w14:paraId="6A8DDF47" w14:textId="77777777" w:rsidR="00A14E42" w:rsidRDefault="00A14E42" w:rsidP="00C30043"/>
    <w:p w14:paraId="3A92925F" w14:textId="77777777" w:rsidR="00A14E42" w:rsidRDefault="00A14E42" w:rsidP="00C30043"/>
    <w:p w14:paraId="1BCBBA95" w14:textId="77777777" w:rsidR="00A14E42" w:rsidRDefault="00A14E42" w:rsidP="00C30043"/>
    <w:p w14:paraId="2E5C1C62" w14:textId="77777777" w:rsidR="00A14E42" w:rsidRDefault="00A14E42" w:rsidP="00C30043">
      <w:pPr>
        <w:rPr>
          <w:rFonts w:ascii="Arial" w:hAnsi="Arial" w:cs="Arial"/>
          <w:sz w:val="20"/>
          <w:szCs w:val="20"/>
        </w:rPr>
      </w:pPr>
    </w:p>
    <w:p w14:paraId="342F6F09" w14:textId="77777777" w:rsidR="00A14E42" w:rsidRDefault="00A14E42" w:rsidP="00C30043">
      <w:pPr>
        <w:rPr>
          <w:rFonts w:ascii="Arial" w:hAnsi="Arial" w:cs="Arial"/>
          <w:sz w:val="20"/>
          <w:szCs w:val="20"/>
        </w:rPr>
      </w:pPr>
    </w:p>
    <w:p w14:paraId="57678F96" w14:textId="77777777" w:rsidR="00A14E42" w:rsidRDefault="00A14E42" w:rsidP="00C30043">
      <w:pPr>
        <w:rPr>
          <w:rFonts w:ascii="Arial" w:hAnsi="Arial" w:cs="Arial"/>
          <w:sz w:val="20"/>
          <w:szCs w:val="20"/>
        </w:rPr>
      </w:pPr>
    </w:p>
    <w:p w14:paraId="505BD803" w14:textId="079DD3B1" w:rsidR="0063339F" w:rsidRDefault="00371716">
      <w:pPr>
        <w:spacing w:after="160" w:line="259" w:lineRule="auto"/>
        <w:rPr>
          <w:rFonts w:ascii="Arial" w:hAnsi="Arial" w:cs="Arial"/>
          <w:sz w:val="20"/>
          <w:szCs w:val="20"/>
        </w:rPr>
      </w:pPr>
      <w:r>
        <w:rPr>
          <w:rFonts w:ascii="Arial" w:hAnsi="Arial" w:cs="Arial"/>
          <w:sz w:val="20"/>
          <w:szCs w:val="20"/>
        </w:rPr>
        <w:t xml:space="preserve"> </w:t>
      </w:r>
      <w:r w:rsidR="0063339F">
        <w:rPr>
          <w:rFonts w:ascii="Arial" w:hAnsi="Arial" w:cs="Arial"/>
          <w:sz w:val="20"/>
          <w:szCs w:val="20"/>
        </w:rPr>
        <w:br w:type="page"/>
      </w:r>
    </w:p>
    <w:p w14:paraId="6E7ADAF5" w14:textId="32E589C0" w:rsidR="0063339F" w:rsidRPr="001A1698" w:rsidRDefault="0063339F" w:rsidP="0063339F">
      <w:pPr>
        <w:spacing w:line="240" w:lineRule="exact"/>
        <w:jc w:val="center"/>
        <w:rPr>
          <w:rFonts w:ascii="Arial" w:hAnsi="Arial" w:cs="Arial"/>
          <w:b/>
          <w:bCs/>
          <w:sz w:val="20"/>
          <w:szCs w:val="20"/>
        </w:rPr>
      </w:pPr>
      <w:r>
        <w:rPr>
          <w:rFonts w:ascii="Arial" w:hAnsi="Arial" w:cs="Arial"/>
          <w:b/>
          <w:bCs/>
          <w:sz w:val="20"/>
          <w:szCs w:val="20"/>
        </w:rPr>
        <w:lastRenderedPageBreak/>
        <w:t>Bilag 1</w:t>
      </w:r>
    </w:p>
    <w:p w14:paraId="405FE3EB" w14:textId="77777777" w:rsidR="00C30043" w:rsidRPr="001A1698" w:rsidRDefault="00C30043" w:rsidP="00C30043">
      <w:pPr>
        <w:rPr>
          <w:rFonts w:ascii="Arial" w:hAnsi="Arial" w:cs="Arial"/>
          <w:sz w:val="20"/>
          <w:szCs w:val="20"/>
        </w:rPr>
      </w:pPr>
    </w:p>
    <w:p w14:paraId="7267E59B" w14:textId="1722FC1A" w:rsidR="0063339F" w:rsidRPr="001A1698" w:rsidRDefault="008D5941" w:rsidP="0063339F">
      <w:pPr>
        <w:spacing w:after="160" w:line="259" w:lineRule="auto"/>
        <w:rPr>
          <w:rFonts w:ascii="Arial" w:hAnsi="Arial" w:cs="Arial"/>
          <w:sz w:val="20"/>
          <w:szCs w:val="20"/>
        </w:rPr>
      </w:pPr>
      <w:r>
        <w:rPr>
          <w:rFonts w:ascii="Arial" w:hAnsi="Arial" w:cs="Arial"/>
          <w:noProof/>
          <w:sz w:val="20"/>
          <w:szCs w:val="20"/>
          <w14:ligatures w14:val="standardContextual"/>
        </w:rPr>
        <w:drawing>
          <wp:inline distT="0" distB="0" distL="0" distR="0" wp14:anchorId="342E3A6D" wp14:editId="0E7E88EB">
            <wp:extent cx="5686425" cy="5232376"/>
            <wp:effectExtent l="0" t="0" r="0" b="6985"/>
            <wp:docPr id="696485486" name="Billede 3" descr="Et billede, der indeholder kort, tegning, diagram, teks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85486" name="Billede 3" descr="Et billede, der indeholder kort, tegning, diagram, tekst&#10;&#10;Indhold genereret af kunstig intelligens kan være forkert."/>
                    <pic:cNvPicPr/>
                  </pic:nvPicPr>
                  <pic:blipFill rotWithShape="1">
                    <a:blip r:embed="rId12" cstate="print">
                      <a:extLst>
                        <a:ext uri="{28A0092B-C50C-407E-A947-70E740481C1C}">
                          <a14:useLocalDpi xmlns:a14="http://schemas.microsoft.com/office/drawing/2010/main" val="0"/>
                        </a:ext>
                      </a:extLst>
                    </a:blip>
                    <a:srcRect l="6149" t="5287" r="6437" b="37847"/>
                    <a:stretch/>
                  </pic:blipFill>
                  <pic:spPr bwMode="auto">
                    <a:xfrm>
                      <a:off x="0" y="0"/>
                      <a:ext cx="5692031" cy="5237535"/>
                    </a:xfrm>
                    <a:prstGeom prst="rect">
                      <a:avLst/>
                    </a:prstGeom>
                    <a:ln>
                      <a:noFill/>
                    </a:ln>
                    <a:extLst>
                      <a:ext uri="{53640926-AAD7-44D8-BBD7-CCE9431645EC}">
                        <a14:shadowObscured xmlns:a14="http://schemas.microsoft.com/office/drawing/2010/main"/>
                      </a:ext>
                    </a:extLst>
                  </pic:spPr>
                </pic:pic>
              </a:graphicData>
            </a:graphic>
          </wp:inline>
        </w:drawing>
      </w:r>
    </w:p>
    <w:sectPr w:rsidR="0063339F" w:rsidRPr="001A1698" w:rsidSect="00855E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A6EF4" w14:textId="77777777" w:rsidR="000164FC" w:rsidRDefault="000164FC" w:rsidP="0018609D">
      <w:r>
        <w:separator/>
      </w:r>
    </w:p>
  </w:endnote>
  <w:endnote w:type="continuationSeparator" w:id="0">
    <w:p w14:paraId="1F0E0049" w14:textId="77777777" w:rsidR="000164FC" w:rsidRDefault="000164FC" w:rsidP="0018609D">
      <w:r>
        <w:continuationSeparator/>
      </w:r>
    </w:p>
  </w:endnote>
  <w:endnote w:type="continuationNotice" w:id="1">
    <w:p w14:paraId="2EF8E84A" w14:textId="77777777" w:rsidR="000164FC" w:rsidRDefault="00016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A06DA" w14:textId="77777777" w:rsidR="000164FC" w:rsidRDefault="000164FC" w:rsidP="0018609D">
      <w:r>
        <w:separator/>
      </w:r>
    </w:p>
  </w:footnote>
  <w:footnote w:type="continuationSeparator" w:id="0">
    <w:p w14:paraId="60BF0B9A" w14:textId="77777777" w:rsidR="000164FC" w:rsidRDefault="000164FC" w:rsidP="0018609D">
      <w:r>
        <w:continuationSeparator/>
      </w:r>
    </w:p>
  </w:footnote>
  <w:footnote w:type="continuationNotice" w:id="1">
    <w:p w14:paraId="06B1FC96" w14:textId="77777777" w:rsidR="000164FC" w:rsidRDefault="000164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178A7"/>
    <w:multiLevelType w:val="hybridMultilevel"/>
    <w:tmpl w:val="2062A732"/>
    <w:lvl w:ilvl="0" w:tplc="E9B68CF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5824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C2"/>
    <w:rsid w:val="00000A32"/>
    <w:rsid w:val="00004065"/>
    <w:rsid w:val="000052C9"/>
    <w:rsid w:val="000125FB"/>
    <w:rsid w:val="000164FC"/>
    <w:rsid w:val="00017C88"/>
    <w:rsid w:val="00022DB3"/>
    <w:rsid w:val="000275C9"/>
    <w:rsid w:val="0003260E"/>
    <w:rsid w:val="00032FBB"/>
    <w:rsid w:val="00035EB1"/>
    <w:rsid w:val="00046C72"/>
    <w:rsid w:val="00060908"/>
    <w:rsid w:val="00060DE9"/>
    <w:rsid w:val="00063E60"/>
    <w:rsid w:val="0007384D"/>
    <w:rsid w:val="00077FE2"/>
    <w:rsid w:val="00086718"/>
    <w:rsid w:val="00087589"/>
    <w:rsid w:val="00094A0B"/>
    <w:rsid w:val="000B0531"/>
    <w:rsid w:val="000B399F"/>
    <w:rsid w:val="000B58C0"/>
    <w:rsid w:val="000C2996"/>
    <w:rsid w:val="000C35EB"/>
    <w:rsid w:val="000C68A3"/>
    <w:rsid w:val="000F3B08"/>
    <w:rsid w:val="001066E3"/>
    <w:rsid w:val="00111DCD"/>
    <w:rsid w:val="00111DD6"/>
    <w:rsid w:val="00114327"/>
    <w:rsid w:val="00121DFB"/>
    <w:rsid w:val="00124BF1"/>
    <w:rsid w:val="001252BF"/>
    <w:rsid w:val="001279DE"/>
    <w:rsid w:val="00132349"/>
    <w:rsid w:val="00150BD9"/>
    <w:rsid w:val="001621B8"/>
    <w:rsid w:val="00170C41"/>
    <w:rsid w:val="00171A95"/>
    <w:rsid w:val="001769DE"/>
    <w:rsid w:val="0018609D"/>
    <w:rsid w:val="001A1698"/>
    <w:rsid w:val="001A19CD"/>
    <w:rsid w:val="001D0D4E"/>
    <w:rsid w:val="001E206A"/>
    <w:rsid w:val="001E7AF6"/>
    <w:rsid w:val="001F3C60"/>
    <w:rsid w:val="001F5B39"/>
    <w:rsid w:val="001F6A97"/>
    <w:rsid w:val="00217FB3"/>
    <w:rsid w:val="0023266D"/>
    <w:rsid w:val="00235F75"/>
    <w:rsid w:val="0023678D"/>
    <w:rsid w:val="00243571"/>
    <w:rsid w:val="002503C4"/>
    <w:rsid w:val="00253FB2"/>
    <w:rsid w:val="00255192"/>
    <w:rsid w:val="00260CEF"/>
    <w:rsid w:val="00264D0D"/>
    <w:rsid w:val="00282A03"/>
    <w:rsid w:val="0028586B"/>
    <w:rsid w:val="00295399"/>
    <w:rsid w:val="002A6E71"/>
    <w:rsid w:val="002A7EE2"/>
    <w:rsid w:val="002B164A"/>
    <w:rsid w:val="002B4316"/>
    <w:rsid w:val="002D0BFF"/>
    <w:rsid w:val="002E4793"/>
    <w:rsid w:val="002E6A3F"/>
    <w:rsid w:val="002E7C13"/>
    <w:rsid w:val="002F135E"/>
    <w:rsid w:val="002F59D3"/>
    <w:rsid w:val="00301974"/>
    <w:rsid w:val="003025A1"/>
    <w:rsid w:val="003078C8"/>
    <w:rsid w:val="00310259"/>
    <w:rsid w:val="00313607"/>
    <w:rsid w:val="003141CF"/>
    <w:rsid w:val="003502A0"/>
    <w:rsid w:val="00361452"/>
    <w:rsid w:val="00364BFA"/>
    <w:rsid w:val="00365ACF"/>
    <w:rsid w:val="003661DD"/>
    <w:rsid w:val="00366B7C"/>
    <w:rsid w:val="00371716"/>
    <w:rsid w:val="003825B8"/>
    <w:rsid w:val="0038572F"/>
    <w:rsid w:val="00385AD2"/>
    <w:rsid w:val="00387684"/>
    <w:rsid w:val="003901FB"/>
    <w:rsid w:val="0039118B"/>
    <w:rsid w:val="00395C75"/>
    <w:rsid w:val="003A07CD"/>
    <w:rsid w:val="003B6360"/>
    <w:rsid w:val="003C01A7"/>
    <w:rsid w:val="003C349B"/>
    <w:rsid w:val="003D71A1"/>
    <w:rsid w:val="003E1317"/>
    <w:rsid w:val="003E398B"/>
    <w:rsid w:val="003E40C8"/>
    <w:rsid w:val="003F102D"/>
    <w:rsid w:val="003F7E7D"/>
    <w:rsid w:val="00400BB5"/>
    <w:rsid w:val="00403509"/>
    <w:rsid w:val="00410704"/>
    <w:rsid w:val="00411BB8"/>
    <w:rsid w:val="00413E6A"/>
    <w:rsid w:val="004160EC"/>
    <w:rsid w:val="00416265"/>
    <w:rsid w:val="00425FB7"/>
    <w:rsid w:val="00427839"/>
    <w:rsid w:val="00433002"/>
    <w:rsid w:val="00436329"/>
    <w:rsid w:val="00436F05"/>
    <w:rsid w:val="00447506"/>
    <w:rsid w:val="004477CF"/>
    <w:rsid w:val="00452F85"/>
    <w:rsid w:val="00453BC1"/>
    <w:rsid w:val="00457AB4"/>
    <w:rsid w:val="004762BE"/>
    <w:rsid w:val="004918D7"/>
    <w:rsid w:val="00493E52"/>
    <w:rsid w:val="004944FA"/>
    <w:rsid w:val="004946B4"/>
    <w:rsid w:val="00494B2C"/>
    <w:rsid w:val="00495332"/>
    <w:rsid w:val="004A4961"/>
    <w:rsid w:val="004B766E"/>
    <w:rsid w:val="004B7B7A"/>
    <w:rsid w:val="004C7A02"/>
    <w:rsid w:val="004D117E"/>
    <w:rsid w:val="004D3FC9"/>
    <w:rsid w:val="004D52C1"/>
    <w:rsid w:val="004E1468"/>
    <w:rsid w:val="004E22EE"/>
    <w:rsid w:val="004F03A7"/>
    <w:rsid w:val="004F3192"/>
    <w:rsid w:val="004F5755"/>
    <w:rsid w:val="005026BF"/>
    <w:rsid w:val="00507C8D"/>
    <w:rsid w:val="00525C59"/>
    <w:rsid w:val="005311F0"/>
    <w:rsid w:val="00543403"/>
    <w:rsid w:val="00560223"/>
    <w:rsid w:val="005746AE"/>
    <w:rsid w:val="00574DBE"/>
    <w:rsid w:val="00581480"/>
    <w:rsid w:val="005909C4"/>
    <w:rsid w:val="00591F0A"/>
    <w:rsid w:val="005A0812"/>
    <w:rsid w:val="005A5017"/>
    <w:rsid w:val="005B42E9"/>
    <w:rsid w:val="005B6477"/>
    <w:rsid w:val="005D0495"/>
    <w:rsid w:val="005D610A"/>
    <w:rsid w:val="005E1A7B"/>
    <w:rsid w:val="005E442B"/>
    <w:rsid w:val="0060157E"/>
    <w:rsid w:val="006136AB"/>
    <w:rsid w:val="0062342C"/>
    <w:rsid w:val="00624AD4"/>
    <w:rsid w:val="0063118C"/>
    <w:rsid w:val="0063147F"/>
    <w:rsid w:val="00632416"/>
    <w:rsid w:val="0063339F"/>
    <w:rsid w:val="00634B5B"/>
    <w:rsid w:val="00636067"/>
    <w:rsid w:val="00640F86"/>
    <w:rsid w:val="006466F0"/>
    <w:rsid w:val="00650522"/>
    <w:rsid w:val="006554E4"/>
    <w:rsid w:val="00656EBB"/>
    <w:rsid w:val="006660A3"/>
    <w:rsid w:val="0067197F"/>
    <w:rsid w:val="00671D38"/>
    <w:rsid w:val="006725D1"/>
    <w:rsid w:val="00676A2A"/>
    <w:rsid w:val="00682388"/>
    <w:rsid w:val="00686637"/>
    <w:rsid w:val="0069171E"/>
    <w:rsid w:val="00691C0E"/>
    <w:rsid w:val="00694A77"/>
    <w:rsid w:val="006A0766"/>
    <w:rsid w:val="006A61C3"/>
    <w:rsid w:val="006A7079"/>
    <w:rsid w:val="006C29C4"/>
    <w:rsid w:val="006C3D79"/>
    <w:rsid w:val="006C5D9E"/>
    <w:rsid w:val="006C7D8F"/>
    <w:rsid w:val="006D3190"/>
    <w:rsid w:val="006E2CA1"/>
    <w:rsid w:val="006E3184"/>
    <w:rsid w:val="006E3A8A"/>
    <w:rsid w:val="006E4649"/>
    <w:rsid w:val="006F6268"/>
    <w:rsid w:val="006F732C"/>
    <w:rsid w:val="00706517"/>
    <w:rsid w:val="00735F58"/>
    <w:rsid w:val="00735F74"/>
    <w:rsid w:val="007406A6"/>
    <w:rsid w:val="00744303"/>
    <w:rsid w:val="007568F0"/>
    <w:rsid w:val="007602DC"/>
    <w:rsid w:val="00762E8B"/>
    <w:rsid w:val="00765091"/>
    <w:rsid w:val="00765FAB"/>
    <w:rsid w:val="007670E3"/>
    <w:rsid w:val="0077106E"/>
    <w:rsid w:val="00771707"/>
    <w:rsid w:val="00784157"/>
    <w:rsid w:val="00791CD8"/>
    <w:rsid w:val="00792B67"/>
    <w:rsid w:val="007976A0"/>
    <w:rsid w:val="007A13E0"/>
    <w:rsid w:val="007A6D49"/>
    <w:rsid w:val="007D07E3"/>
    <w:rsid w:val="007D4CFB"/>
    <w:rsid w:val="007F3314"/>
    <w:rsid w:val="007F53D8"/>
    <w:rsid w:val="008029D9"/>
    <w:rsid w:val="00803C1A"/>
    <w:rsid w:val="00806996"/>
    <w:rsid w:val="008071B7"/>
    <w:rsid w:val="00812020"/>
    <w:rsid w:val="00821E6F"/>
    <w:rsid w:val="00833D4E"/>
    <w:rsid w:val="008440E1"/>
    <w:rsid w:val="008510EF"/>
    <w:rsid w:val="00855EC2"/>
    <w:rsid w:val="0085762E"/>
    <w:rsid w:val="00865251"/>
    <w:rsid w:val="00871C82"/>
    <w:rsid w:val="008812F0"/>
    <w:rsid w:val="008866CA"/>
    <w:rsid w:val="0089249A"/>
    <w:rsid w:val="00893A40"/>
    <w:rsid w:val="00893E20"/>
    <w:rsid w:val="00894638"/>
    <w:rsid w:val="00896287"/>
    <w:rsid w:val="008A008D"/>
    <w:rsid w:val="008A30C8"/>
    <w:rsid w:val="008A5710"/>
    <w:rsid w:val="008B3332"/>
    <w:rsid w:val="008B7ACB"/>
    <w:rsid w:val="008C0572"/>
    <w:rsid w:val="008C0757"/>
    <w:rsid w:val="008C3F96"/>
    <w:rsid w:val="008C5A1D"/>
    <w:rsid w:val="008D1A59"/>
    <w:rsid w:val="008D5941"/>
    <w:rsid w:val="008D67D9"/>
    <w:rsid w:val="008D6979"/>
    <w:rsid w:val="008D6EFD"/>
    <w:rsid w:val="008D7A67"/>
    <w:rsid w:val="008E2665"/>
    <w:rsid w:val="008E6DA6"/>
    <w:rsid w:val="0090357E"/>
    <w:rsid w:val="0091767F"/>
    <w:rsid w:val="00921009"/>
    <w:rsid w:val="00921955"/>
    <w:rsid w:val="0092453E"/>
    <w:rsid w:val="00931D4E"/>
    <w:rsid w:val="00932537"/>
    <w:rsid w:val="00934A53"/>
    <w:rsid w:val="00935DB8"/>
    <w:rsid w:val="00946840"/>
    <w:rsid w:val="00957320"/>
    <w:rsid w:val="00960B34"/>
    <w:rsid w:val="00967081"/>
    <w:rsid w:val="00970F48"/>
    <w:rsid w:val="00974ABF"/>
    <w:rsid w:val="0097522F"/>
    <w:rsid w:val="00976FFB"/>
    <w:rsid w:val="00977E2D"/>
    <w:rsid w:val="00980358"/>
    <w:rsid w:val="00982337"/>
    <w:rsid w:val="00984271"/>
    <w:rsid w:val="009B6E6D"/>
    <w:rsid w:val="009C0BC9"/>
    <w:rsid w:val="009C26E0"/>
    <w:rsid w:val="009D36D9"/>
    <w:rsid w:val="009D52D8"/>
    <w:rsid w:val="009E49CF"/>
    <w:rsid w:val="009E5C3C"/>
    <w:rsid w:val="00A001F8"/>
    <w:rsid w:val="00A0287A"/>
    <w:rsid w:val="00A12361"/>
    <w:rsid w:val="00A14E42"/>
    <w:rsid w:val="00A25F09"/>
    <w:rsid w:val="00A40C9B"/>
    <w:rsid w:val="00A42C34"/>
    <w:rsid w:val="00A478F8"/>
    <w:rsid w:val="00A50A34"/>
    <w:rsid w:val="00A56C2A"/>
    <w:rsid w:val="00A56C5F"/>
    <w:rsid w:val="00A67512"/>
    <w:rsid w:val="00A806D5"/>
    <w:rsid w:val="00A86C19"/>
    <w:rsid w:val="00A950DC"/>
    <w:rsid w:val="00A95BDD"/>
    <w:rsid w:val="00AA0C1A"/>
    <w:rsid w:val="00AB19CA"/>
    <w:rsid w:val="00AB25E0"/>
    <w:rsid w:val="00AB57A3"/>
    <w:rsid w:val="00AB5DA4"/>
    <w:rsid w:val="00AB6C6F"/>
    <w:rsid w:val="00AE4290"/>
    <w:rsid w:val="00AE43D9"/>
    <w:rsid w:val="00AE7288"/>
    <w:rsid w:val="00AE7361"/>
    <w:rsid w:val="00AE7E70"/>
    <w:rsid w:val="00AF40B4"/>
    <w:rsid w:val="00AF6888"/>
    <w:rsid w:val="00B00F8D"/>
    <w:rsid w:val="00B04203"/>
    <w:rsid w:val="00B06B04"/>
    <w:rsid w:val="00B1680B"/>
    <w:rsid w:val="00B30C18"/>
    <w:rsid w:val="00B52F82"/>
    <w:rsid w:val="00B53E06"/>
    <w:rsid w:val="00B5429D"/>
    <w:rsid w:val="00B54B0C"/>
    <w:rsid w:val="00B5519B"/>
    <w:rsid w:val="00B70136"/>
    <w:rsid w:val="00B704AC"/>
    <w:rsid w:val="00B8305D"/>
    <w:rsid w:val="00B8469D"/>
    <w:rsid w:val="00BA0256"/>
    <w:rsid w:val="00BA2CDB"/>
    <w:rsid w:val="00BA7330"/>
    <w:rsid w:val="00BA7B02"/>
    <w:rsid w:val="00BB1A53"/>
    <w:rsid w:val="00BD2CDE"/>
    <w:rsid w:val="00BD30E9"/>
    <w:rsid w:val="00BD5210"/>
    <w:rsid w:val="00BF320F"/>
    <w:rsid w:val="00BF40E4"/>
    <w:rsid w:val="00BF7651"/>
    <w:rsid w:val="00BF7CBE"/>
    <w:rsid w:val="00C06040"/>
    <w:rsid w:val="00C06B85"/>
    <w:rsid w:val="00C23CB1"/>
    <w:rsid w:val="00C24F31"/>
    <w:rsid w:val="00C30043"/>
    <w:rsid w:val="00C31831"/>
    <w:rsid w:val="00C40DE2"/>
    <w:rsid w:val="00C513D8"/>
    <w:rsid w:val="00C564FD"/>
    <w:rsid w:val="00C71274"/>
    <w:rsid w:val="00C71421"/>
    <w:rsid w:val="00C7344C"/>
    <w:rsid w:val="00C77693"/>
    <w:rsid w:val="00C800D5"/>
    <w:rsid w:val="00C83451"/>
    <w:rsid w:val="00C84E60"/>
    <w:rsid w:val="00C90123"/>
    <w:rsid w:val="00C92A91"/>
    <w:rsid w:val="00C940A3"/>
    <w:rsid w:val="00C96D35"/>
    <w:rsid w:val="00C97146"/>
    <w:rsid w:val="00CA146A"/>
    <w:rsid w:val="00CB2325"/>
    <w:rsid w:val="00CB2BC8"/>
    <w:rsid w:val="00CD27DC"/>
    <w:rsid w:val="00CD62C7"/>
    <w:rsid w:val="00CD7194"/>
    <w:rsid w:val="00CE0EE9"/>
    <w:rsid w:val="00CE6F41"/>
    <w:rsid w:val="00CF0BEB"/>
    <w:rsid w:val="00CF2D38"/>
    <w:rsid w:val="00CF2F8F"/>
    <w:rsid w:val="00CF3BBD"/>
    <w:rsid w:val="00CF7EBF"/>
    <w:rsid w:val="00D04031"/>
    <w:rsid w:val="00D112AD"/>
    <w:rsid w:val="00D20B5C"/>
    <w:rsid w:val="00D249FE"/>
    <w:rsid w:val="00D344BB"/>
    <w:rsid w:val="00D353EB"/>
    <w:rsid w:val="00D420FB"/>
    <w:rsid w:val="00D45D48"/>
    <w:rsid w:val="00D46E8E"/>
    <w:rsid w:val="00D54934"/>
    <w:rsid w:val="00D5743F"/>
    <w:rsid w:val="00D665D5"/>
    <w:rsid w:val="00D679ED"/>
    <w:rsid w:val="00D67C62"/>
    <w:rsid w:val="00D729FB"/>
    <w:rsid w:val="00D75849"/>
    <w:rsid w:val="00D76ABE"/>
    <w:rsid w:val="00D800DF"/>
    <w:rsid w:val="00D82888"/>
    <w:rsid w:val="00D85246"/>
    <w:rsid w:val="00D97D05"/>
    <w:rsid w:val="00DA1E95"/>
    <w:rsid w:val="00DA51A4"/>
    <w:rsid w:val="00DA7263"/>
    <w:rsid w:val="00DB10DC"/>
    <w:rsid w:val="00DB6DCE"/>
    <w:rsid w:val="00DD2E4F"/>
    <w:rsid w:val="00DD4675"/>
    <w:rsid w:val="00DD5FEA"/>
    <w:rsid w:val="00DE0B88"/>
    <w:rsid w:val="00DE3DCD"/>
    <w:rsid w:val="00DE465F"/>
    <w:rsid w:val="00DF3B4C"/>
    <w:rsid w:val="00DF3E49"/>
    <w:rsid w:val="00E015B9"/>
    <w:rsid w:val="00E03C8C"/>
    <w:rsid w:val="00E04D02"/>
    <w:rsid w:val="00E0543E"/>
    <w:rsid w:val="00E063B1"/>
    <w:rsid w:val="00E118E7"/>
    <w:rsid w:val="00E1256D"/>
    <w:rsid w:val="00E169CB"/>
    <w:rsid w:val="00E16C5B"/>
    <w:rsid w:val="00E2409D"/>
    <w:rsid w:val="00E35F5A"/>
    <w:rsid w:val="00E366CF"/>
    <w:rsid w:val="00E441CD"/>
    <w:rsid w:val="00E51D22"/>
    <w:rsid w:val="00E521CE"/>
    <w:rsid w:val="00E57447"/>
    <w:rsid w:val="00E6528C"/>
    <w:rsid w:val="00E6619D"/>
    <w:rsid w:val="00E72907"/>
    <w:rsid w:val="00E74EF9"/>
    <w:rsid w:val="00E76D8F"/>
    <w:rsid w:val="00E855C1"/>
    <w:rsid w:val="00E95058"/>
    <w:rsid w:val="00EA2F5E"/>
    <w:rsid w:val="00EB71DD"/>
    <w:rsid w:val="00EC04F4"/>
    <w:rsid w:val="00EC0A9F"/>
    <w:rsid w:val="00EC6C43"/>
    <w:rsid w:val="00ED3539"/>
    <w:rsid w:val="00EE17E3"/>
    <w:rsid w:val="00EE372A"/>
    <w:rsid w:val="00EE3CF5"/>
    <w:rsid w:val="00EE7D80"/>
    <w:rsid w:val="00EF0293"/>
    <w:rsid w:val="00EF5304"/>
    <w:rsid w:val="00F045B7"/>
    <w:rsid w:val="00F21293"/>
    <w:rsid w:val="00F24495"/>
    <w:rsid w:val="00F33B18"/>
    <w:rsid w:val="00F46D07"/>
    <w:rsid w:val="00F5617E"/>
    <w:rsid w:val="00F64AF9"/>
    <w:rsid w:val="00F95B2E"/>
    <w:rsid w:val="00F97BC1"/>
    <w:rsid w:val="00FA3FCB"/>
    <w:rsid w:val="00FA6D60"/>
    <w:rsid w:val="00FC1F57"/>
    <w:rsid w:val="00FC21A5"/>
    <w:rsid w:val="00FE144A"/>
    <w:rsid w:val="00FE1931"/>
    <w:rsid w:val="00FE1CD7"/>
    <w:rsid w:val="00FE7121"/>
    <w:rsid w:val="00FF102C"/>
    <w:rsid w:val="00FF5B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5E9F"/>
  <w15:chartTrackingRefBased/>
  <w15:docId w15:val="{0F489EC3-38FB-4DC8-A03B-D6E36121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C2"/>
    <w:pPr>
      <w:spacing w:after="0" w:line="240" w:lineRule="auto"/>
    </w:pPr>
    <w:rPr>
      <w:rFonts w:ascii="Calibri" w:hAnsi="Calibri" w:cs="Calibri"/>
      <w:kern w:val="0"/>
      <w14:ligatures w14:val="none"/>
    </w:rPr>
  </w:style>
  <w:style w:type="paragraph" w:styleId="Overskrift1">
    <w:name w:val="heading 1"/>
    <w:basedOn w:val="Normal"/>
    <w:next w:val="Normal"/>
    <w:link w:val="Overskrift1Tegn"/>
    <w:uiPriority w:val="9"/>
    <w:qFormat/>
    <w:rsid w:val="006333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609D"/>
    <w:pPr>
      <w:tabs>
        <w:tab w:val="center" w:pos="4513"/>
        <w:tab w:val="right" w:pos="9026"/>
      </w:tabs>
    </w:pPr>
  </w:style>
  <w:style w:type="character" w:customStyle="1" w:styleId="SidehovedTegn">
    <w:name w:val="Sidehoved Tegn"/>
    <w:basedOn w:val="Standardskrifttypeiafsnit"/>
    <w:link w:val="Sidehoved"/>
    <w:uiPriority w:val="99"/>
    <w:rsid w:val="0018609D"/>
    <w:rPr>
      <w:rFonts w:ascii="Calibri" w:hAnsi="Calibri" w:cs="Calibri"/>
      <w:kern w:val="0"/>
      <w14:ligatures w14:val="none"/>
    </w:rPr>
  </w:style>
  <w:style w:type="paragraph" w:styleId="Sidefod">
    <w:name w:val="footer"/>
    <w:basedOn w:val="Normal"/>
    <w:link w:val="SidefodTegn"/>
    <w:uiPriority w:val="99"/>
    <w:unhideWhenUsed/>
    <w:rsid w:val="0018609D"/>
    <w:pPr>
      <w:tabs>
        <w:tab w:val="center" w:pos="4513"/>
        <w:tab w:val="right" w:pos="9026"/>
      </w:tabs>
    </w:pPr>
  </w:style>
  <w:style w:type="character" w:customStyle="1" w:styleId="SidefodTegn">
    <w:name w:val="Sidefod Tegn"/>
    <w:basedOn w:val="Standardskrifttypeiafsnit"/>
    <w:link w:val="Sidefod"/>
    <w:uiPriority w:val="99"/>
    <w:rsid w:val="0018609D"/>
    <w:rPr>
      <w:rFonts w:ascii="Calibri" w:hAnsi="Calibri" w:cs="Calibri"/>
      <w:kern w:val="0"/>
      <w14:ligatures w14:val="none"/>
    </w:rPr>
  </w:style>
  <w:style w:type="character" w:styleId="Kommentarhenvisning">
    <w:name w:val="annotation reference"/>
    <w:basedOn w:val="Standardskrifttypeiafsnit"/>
    <w:uiPriority w:val="99"/>
    <w:semiHidden/>
    <w:unhideWhenUsed/>
    <w:rsid w:val="0018609D"/>
    <w:rPr>
      <w:sz w:val="16"/>
      <w:szCs w:val="16"/>
    </w:rPr>
  </w:style>
  <w:style w:type="paragraph" w:styleId="Kommentartekst">
    <w:name w:val="annotation text"/>
    <w:basedOn w:val="Normal"/>
    <w:link w:val="KommentartekstTegn"/>
    <w:uiPriority w:val="99"/>
    <w:unhideWhenUsed/>
    <w:rsid w:val="0018609D"/>
    <w:rPr>
      <w:sz w:val="20"/>
      <w:szCs w:val="20"/>
    </w:rPr>
  </w:style>
  <w:style w:type="character" w:customStyle="1" w:styleId="KommentartekstTegn">
    <w:name w:val="Kommentartekst Tegn"/>
    <w:basedOn w:val="Standardskrifttypeiafsnit"/>
    <w:link w:val="Kommentartekst"/>
    <w:uiPriority w:val="99"/>
    <w:rsid w:val="0018609D"/>
    <w:rPr>
      <w:rFonts w:ascii="Calibri" w:hAnsi="Calibri" w:cs="Calibri"/>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18609D"/>
    <w:rPr>
      <w:b/>
      <w:bCs/>
    </w:rPr>
  </w:style>
  <w:style w:type="character" w:customStyle="1" w:styleId="KommentaremneTegn">
    <w:name w:val="Kommentaremne Tegn"/>
    <w:basedOn w:val="KommentartekstTegn"/>
    <w:link w:val="Kommentaremne"/>
    <w:uiPriority w:val="99"/>
    <w:semiHidden/>
    <w:rsid w:val="0018609D"/>
    <w:rPr>
      <w:rFonts w:ascii="Calibri" w:hAnsi="Calibri" w:cs="Calibri"/>
      <w:b/>
      <w:bCs/>
      <w:kern w:val="0"/>
      <w:sz w:val="20"/>
      <w:szCs w:val="20"/>
      <w14:ligatures w14:val="none"/>
    </w:rPr>
  </w:style>
  <w:style w:type="paragraph" w:styleId="Billedtekst">
    <w:name w:val="caption"/>
    <w:basedOn w:val="Normal"/>
    <w:next w:val="Normal"/>
    <w:uiPriority w:val="35"/>
    <w:semiHidden/>
    <w:unhideWhenUsed/>
    <w:qFormat/>
    <w:rsid w:val="006C5D9E"/>
    <w:pPr>
      <w:spacing w:after="200"/>
    </w:pPr>
    <w:rPr>
      <w:i/>
      <w:iCs/>
      <w:color w:val="44546A" w:themeColor="text2"/>
      <w:sz w:val="18"/>
      <w:szCs w:val="18"/>
    </w:rPr>
  </w:style>
  <w:style w:type="character" w:styleId="Hyperlink">
    <w:name w:val="Hyperlink"/>
    <w:basedOn w:val="Standardskrifttypeiafsnit"/>
    <w:uiPriority w:val="99"/>
    <w:unhideWhenUsed/>
    <w:rsid w:val="006C5D9E"/>
    <w:rPr>
      <w:color w:val="0563C1" w:themeColor="hyperlink"/>
      <w:u w:val="single"/>
    </w:rPr>
  </w:style>
  <w:style w:type="character" w:styleId="Ulstomtale">
    <w:name w:val="Unresolved Mention"/>
    <w:basedOn w:val="Standardskrifttypeiafsnit"/>
    <w:uiPriority w:val="99"/>
    <w:semiHidden/>
    <w:unhideWhenUsed/>
    <w:rsid w:val="006C5D9E"/>
    <w:rPr>
      <w:color w:val="605E5C"/>
      <w:shd w:val="clear" w:color="auto" w:fill="E1DFDD"/>
    </w:rPr>
  </w:style>
  <w:style w:type="paragraph" w:styleId="Listeafsnit">
    <w:name w:val="List Paragraph"/>
    <w:basedOn w:val="Normal"/>
    <w:uiPriority w:val="34"/>
    <w:qFormat/>
    <w:rsid w:val="006A0766"/>
    <w:pPr>
      <w:ind w:left="720"/>
      <w:contextualSpacing/>
    </w:pPr>
  </w:style>
  <w:style w:type="character" w:customStyle="1" w:styleId="Overskrift1Tegn">
    <w:name w:val="Overskrift 1 Tegn"/>
    <w:basedOn w:val="Standardskrifttypeiafsnit"/>
    <w:link w:val="Overskrift1"/>
    <w:uiPriority w:val="9"/>
    <w:rsid w:val="0063339F"/>
    <w:rPr>
      <w:rFonts w:asciiTheme="majorHAnsi" w:eastAsiaTheme="majorEastAsia" w:hAnsiTheme="majorHAnsi" w:cstheme="majorBidi"/>
      <w:color w:val="2F5496" w:themeColor="accent1" w:themeShade="BF"/>
      <w:kern w:val="0"/>
      <w:sz w:val="32"/>
      <w:szCs w:val="32"/>
      <w14:ligatures w14:val="none"/>
    </w:rPr>
  </w:style>
  <w:style w:type="table" w:styleId="Tabel-Gitter">
    <w:name w:val="Table Grid"/>
    <w:basedOn w:val="Tabel-Normal"/>
    <w:uiPriority w:val="39"/>
    <w:rsid w:val="00BD3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9089">
      <w:bodyDiv w:val="1"/>
      <w:marLeft w:val="0"/>
      <w:marRight w:val="0"/>
      <w:marTop w:val="0"/>
      <w:marBottom w:val="0"/>
      <w:divBdr>
        <w:top w:val="none" w:sz="0" w:space="0" w:color="auto"/>
        <w:left w:val="none" w:sz="0" w:space="0" w:color="auto"/>
        <w:bottom w:val="none" w:sz="0" w:space="0" w:color="auto"/>
        <w:right w:val="none" w:sz="0" w:space="0" w:color="auto"/>
      </w:divBdr>
      <w:divsChild>
        <w:div w:id="2049454914">
          <w:marLeft w:val="0"/>
          <w:marRight w:val="0"/>
          <w:marTop w:val="0"/>
          <w:marBottom w:val="0"/>
          <w:divBdr>
            <w:top w:val="none" w:sz="0" w:space="0" w:color="auto"/>
            <w:left w:val="none" w:sz="0" w:space="0" w:color="auto"/>
            <w:bottom w:val="none" w:sz="0" w:space="0" w:color="auto"/>
            <w:right w:val="none" w:sz="0" w:space="0" w:color="auto"/>
          </w:divBdr>
        </w:div>
        <w:div w:id="496772042">
          <w:marLeft w:val="0"/>
          <w:marRight w:val="0"/>
          <w:marTop w:val="0"/>
          <w:marBottom w:val="0"/>
          <w:divBdr>
            <w:top w:val="none" w:sz="0" w:space="0" w:color="auto"/>
            <w:left w:val="none" w:sz="0" w:space="0" w:color="auto"/>
            <w:bottom w:val="none" w:sz="0" w:space="0" w:color="auto"/>
            <w:right w:val="none" w:sz="0" w:space="0" w:color="auto"/>
          </w:divBdr>
          <w:divsChild>
            <w:div w:id="35741276">
              <w:marLeft w:val="0"/>
              <w:marRight w:val="0"/>
              <w:marTop w:val="30"/>
              <w:marBottom w:val="30"/>
              <w:divBdr>
                <w:top w:val="none" w:sz="0" w:space="0" w:color="auto"/>
                <w:left w:val="none" w:sz="0" w:space="0" w:color="auto"/>
                <w:bottom w:val="none" w:sz="0" w:space="0" w:color="auto"/>
                <w:right w:val="none" w:sz="0" w:space="0" w:color="auto"/>
              </w:divBdr>
              <w:divsChild>
                <w:div w:id="1282876781">
                  <w:marLeft w:val="0"/>
                  <w:marRight w:val="0"/>
                  <w:marTop w:val="0"/>
                  <w:marBottom w:val="0"/>
                  <w:divBdr>
                    <w:top w:val="none" w:sz="0" w:space="0" w:color="auto"/>
                    <w:left w:val="none" w:sz="0" w:space="0" w:color="auto"/>
                    <w:bottom w:val="none" w:sz="0" w:space="0" w:color="auto"/>
                    <w:right w:val="none" w:sz="0" w:space="0" w:color="auto"/>
                  </w:divBdr>
                  <w:divsChild>
                    <w:div w:id="2134711283">
                      <w:marLeft w:val="0"/>
                      <w:marRight w:val="0"/>
                      <w:marTop w:val="0"/>
                      <w:marBottom w:val="0"/>
                      <w:divBdr>
                        <w:top w:val="none" w:sz="0" w:space="0" w:color="auto"/>
                        <w:left w:val="none" w:sz="0" w:space="0" w:color="auto"/>
                        <w:bottom w:val="none" w:sz="0" w:space="0" w:color="auto"/>
                        <w:right w:val="none" w:sz="0" w:space="0" w:color="auto"/>
                      </w:divBdr>
                    </w:div>
                  </w:divsChild>
                </w:div>
                <w:div w:id="849418815">
                  <w:marLeft w:val="0"/>
                  <w:marRight w:val="0"/>
                  <w:marTop w:val="0"/>
                  <w:marBottom w:val="0"/>
                  <w:divBdr>
                    <w:top w:val="none" w:sz="0" w:space="0" w:color="auto"/>
                    <w:left w:val="none" w:sz="0" w:space="0" w:color="auto"/>
                    <w:bottom w:val="none" w:sz="0" w:space="0" w:color="auto"/>
                    <w:right w:val="none" w:sz="0" w:space="0" w:color="auto"/>
                  </w:divBdr>
                  <w:divsChild>
                    <w:div w:id="1258640468">
                      <w:marLeft w:val="0"/>
                      <w:marRight w:val="0"/>
                      <w:marTop w:val="0"/>
                      <w:marBottom w:val="0"/>
                      <w:divBdr>
                        <w:top w:val="none" w:sz="0" w:space="0" w:color="auto"/>
                        <w:left w:val="none" w:sz="0" w:space="0" w:color="auto"/>
                        <w:bottom w:val="none" w:sz="0" w:space="0" w:color="auto"/>
                        <w:right w:val="none" w:sz="0" w:space="0" w:color="auto"/>
                      </w:divBdr>
                    </w:div>
                  </w:divsChild>
                </w:div>
                <w:div w:id="1901594687">
                  <w:marLeft w:val="0"/>
                  <w:marRight w:val="0"/>
                  <w:marTop w:val="0"/>
                  <w:marBottom w:val="0"/>
                  <w:divBdr>
                    <w:top w:val="none" w:sz="0" w:space="0" w:color="auto"/>
                    <w:left w:val="none" w:sz="0" w:space="0" w:color="auto"/>
                    <w:bottom w:val="none" w:sz="0" w:space="0" w:color="auto"/>
                    <w:right w:val="none" w:sz="0" w:space="0" w:color="auto"/>
                  </w:divBdr>
                  <w:divsChild>
                    <w:div w:id="87695165">
                      <w:marLeft w:val="0"/>
                      <w:marRight w:val="0"/>
                      <w:marTop w:val="0"/>
                      <w:marBottom w:val="0"/>
                      <w:divBdr>
                        <w:top w:val="none" w:sz="0" w:space="0" w:color="auto"/>
                        <w:left w:val="none" w:sz="0" w:space="0" w:color="auto"/>
                        <w:bottom w:val="none" w:sz="0" w:space="0" w:color="auto"/>
                        <w:right w:val="none" w:sz="0" w:space="0" w:color="auto"/>
                      </w:divBdr>
                    </w:div>
                  </w:divsChild>
                </w:div>
                <w:div w:id="1580406767">
                  <w:marLeft w:val="0"/>
                  <w:marRight w:val="0"/>
                  <w:marTop w:val="0"/>
                  <w:marBottom w:val="0"/>
                  <w:divBdr>
                    <w:top w:val="none" w:sz="0" w:space="0" w:color="auto"/>
                    <w:left w:val="none" w:sz="0" w:space="0" w:color="auto"/>
                    <w:bottom w:val="none" w:sz="0" w:space="0" w:color="auto"/>
                    <w:right w:val="none" w:sz="0" w:space="0" w:color="auto"/>
                  </w:divBdr>
                  <w:divsChild>
                    <w:div w:id="1810509806">
                      <w:marLeft w:val="0"/>
                      <w:marRight w:val="0"/>
                      <w:marTop w:val="0"/>
                      <w:marBottom w:val="0"/>
                      <w:divBdr>
                        <w:top w:val="none" w:sz="0" w:space="0" w:color="auto"/>
                        <w:left w:val="none" w:sz="0" w:space="0" w:color="auto"/>
                        <w:bottom w:val="none" w:sz="0" w:space="0" w:color="auto"/>
                        <w:right w:val="none" w:sz="0" w:space="0" w:color="auto"/>
                      </w:divBdr>
                    </w:div>
                  </w:divsChild>
                </w:div>
                <w:div w:id="1860007509">
                  <w:marLeft w:val="0"/>
                  <w:marRight w:val="0"/>
                  <w:marTop w:val="0"/>
                  <w:marBottom w:val="0"/>
                  <w:divBdr>
                    <w:top w:val="none" w:sz="0" w:space="0" w:color="auto"/>
                    <w:left w:val="none" w:sz="0" w:space="0" w:color="auto"/>
                    <w:bottom w:val="none" w:sz="0" w:space="0" w:color="auto"/>
                    <w:right w:val="none" w:sz="0" w:space="0" w:color="auto"/>
                  </w:divBdr>
                  <w:divsChild>
                    <w:div w:id="1059135787">
                      <w:marLeft w:val="0"/>
                      <w:marRight w:val="0"/>
                      <w:marTop w:val="0"/>
                      <w:marBottom w:val="0"/>
                      <w:divBdr>
                        <w:top w:val="none" w:sz="0" w:space="0" w:color="auto"/>
                        <w:left w:val="none" w:sz="0" w:space="0" w:color="auto"/>
                        <w:bottom w:val="none" w:sz="0" w:space="0" w:color="auto"/>
                        <w:right w:val="none" w:sz="0" w:space="0" w:color="auto"/>
                      </w:divBdr>
                    </w:div>
                  </w:divsChild>
                </w:div>
                <w:div w:id="1840122269">
                  <w:marLeft w:val="0"/>
                  <w:marRight w:val="0"/>
                  <w:marTop w:val="0"/>
                  <w:marBottom w:val="0"/>
                  <w:divBdr>
                    <w:top w:val="none" w:sz="0" w:space="0" w:color="auto"/>
                    <w:left w:val="none" w:sz="0" w:space="0" w:color="auto"/>
                    <w:bottom w:val="none" w:sz="0" w:space="0" w:color="auto"/>
                    <w:right w:val="none" w:sz="0" w:space="0" w:color="auto"/>
                  </w:divBdr>
                  <w:divsChild>
                    <w:div w:id="856230608">
                      <w:marLeft w:val="0"/>
                      <w:marRight w:val="0"/>
                      <w:marTop w:val="0"/>
                      <w:marBottom w:val="0"/>
                      <w:divBdr>
                        <w:top w:val="none" w:sz="0" w:space="0" w:color="auto"/>
                        <w:left w:val="none" w:sz="0" w:space="0" w:color="auto"/>
                        <w:bottom w:val="none" w:sz="0" w:space="0" w:color="auto"/>
                        <w:right w:val="none" w:sz="0" w:space="0" w:color="auto"/>
                      </w:divBdr>
                    </w:div>
                    <w:div w:id="1355231892">
                      <w:marLeft w:val="0"/>
                      <w:marRight w:val="0"/>
                      <w:marTop w:val="0"/>
                      <w:marBottom w:val="0"/>
                      <w:divBdr>
                        <w:top w:val="none" w:sz="0" w:space="0" w:color="auto"/>
                        <w:left w:val="none" w:sz="0" w:space="0" w:color="auto"/>
                        <w:bottom w:val="none" w:sz="0" w:space="0" w:color="auto"/>
                        <w:right w:val="none" w:sz="0" w:space="0" w:color="auto"/>
                      </w:divBdr>
                    </w:div>
                  </w:divsChild>
                </w:div>
                <w:div w:id="548541570">
                  <w:marLeft w:val="0"/>
                  <w:marRight w:val="0"/>
                  <w:marTop w:val="0"/>
                  <w:marBottom w:val="0"/>
                  <w:divBdr>
                    <w:top w:val="none" w:sz="0" w:space="0" w:color="auto"/>
                    <w:left w:val="none" w:sz="0" w:space="0" w:color="auto"/>
                    <w:bottom w:val="none" w:sz="0" w:space="0" w:color="auto"/>
                    <w:right w:val="none" w:sz="0" w:space="0" w:color="auto"/>
                  </w:divBdr>
                  <w:divsChild>
                    <w:div w:id="1527712753">
                      <w:marLeft w:val="0"/>
                      <w:marRight w:val="0"/>
                      <w:marTop w:val="0"/>
                      <w:marBottom w:val="0"/>
                      <w:divBdr>
                        <w:top w:val="none" w:sz="0" w:space="0" w:color="auto"/>
                        <w:left w:val="none" w:sz="0" w:space="0" w:color="auto"/>
                        <w:bottom w:val="none" w:sz="0" w:space="0" w:color="auto"/>
                        <w:right w:val="none" w:sz="0" w:space="0" w:color="auto"/>
                      </w:divBdr>
                    </w:div>
                  </w:divsChild>
                </w:div>
                <w:div w:id="147551503">
                  <w:marLeft w:val="0"/>
                  <w:marRight w:val="0"/>
                  <w:marTop w:val="0"/>
                  <w:marBottom w:val="0"/>
                  <w:divBdr>
                    <w:top w:val="none" w:sz="0" w:space="0" w:color="auto"/>
                    <w:left w:val="none" w:sz="0" w:space="0" w:color="auto"/>
                    <w:bottom w:val="none" w:sz="0" w:space="0" w:color="auto"/>
                    <w:right w:val="none" w:sz="0" w:space="0" w:color="auto"/>
                  </w:divBdr>
                  <w:divsChild>
                    <w:div w:id="1246955704">
                      <w:marLeft w:val="0"/>
                      <w:marRight w:val="0"/>
                      <w:marTop w:val="0"/>
                      <w:marBottom w:val="0"/>
                      <w:divBdr>
                        <w:top w:val="none" w:sz="0" w:space="0" w:color="auto"/>
                        <w:left w:val="none" w:sz="0" w:space="0" w:color="auto"/>
                        <w:bottom w:val="none" w:sz="0" w:space="0" w:color="auto"/>
                        <w:right w:val="none" w:sz="0" w:space="0" w:color="auto"/>
                      </w:divBdr>
                    </w:div>
                    <w:div w:id="264198083">
                      <w:marLeft w:val="0"/>
                      <w:marRight w:val="0"/>
                      <w:marTop w:val="0"/>
                      <w:marBottom w:val="0"/>
                      <w:divBdr>
                        <w:top w:val="none" w:sz="0" w:space="0" w:color="auto"/>
                        <w:left w:val="none" w:sz="0" w:space="0" w:color="auto"/>
                        <w:bottom w:val="none" w:sz="0" w:space="0" w:color="auto"/>
                        <w:right w:val="none" w:sz="0" w:space="0" w:color="auto"/>
                      </w:divBdr>
                    </w:div>
                  </w:divsChild>
                </w:div>
                <w:div w:id="1315332937">
                  <w:marLeft w:val="0"/>
                  <w:marRight w:val="0"/>
                  <w:marTop w:val="0"/>
                  <w:marBottom w:val="0"/>
                  <w:divBdr>
                    <w:top w:val="none" w:sz="0" w:space="0" w:color="auto"/>
                    <w:left w:val="none" w:sz="0" w:space="0" w:color="auto"/>
                    <w:bottom w:val="none" w:sz="0" w:space="0" w:color="auto"/>
                    <w:right w:val="none" w:sz="0" w:space="0" w:color="auto"/>
                  </w:divBdr>
                  <w:divsChild>
                    <w:div w:id="1699963784">
                      <w:marLeft w:val="0"/>
                      <w:marRight w:val="0"/>
                      <w:marTop w:val="0"/>
                      <w:marBottom w:val="0"/>
                      <w:divBdr>
                        <w:top w:val="none" w:sz="0" w:space="0" w:color="auto"/>
                        <w:left w:val="none" w:sz="0" w:space="0" w:color="auto"/>
                        <w:bottom w:val="none" w:sz="0" w:space="0" w:color="auto"/>
                        <w:right w:val="none" w:sz="0" w:space="0" w:color="auto"/>
                      </w:divBdr>
                    </w:div>
                    <w:div w:id="250043073">
                      <w:marLeft w:val="0"/>
                      <w:marRight w:val="0"/>
                      <w:marTop w:val="0"/>
                      <w:marBottom w:val="0"/>
                      <w:divBdr>
                        <w:top w:val="none" w:sz="0" w:space="0" w:color="auto"/>
                        <w:left w:val="none" w:sz="0" w:space="0" w:color="auto"/>
                        <w:bottom w:val="none" w:sz="0" w:space="0" w:color="auto"/>
                        <w:right w:val="none" w:sz="0" w:space="0" w:color="auto"/>
                      </w:divBdr>
                    </w:div>
                    <w:div w:id="1032729945">
                      <w:marLeft w:val="0"/>
                      <w:marRight w:val="0"/>
                      <w:marTop w:val="0"/>
                      <w:marBottom w:val="0"/>
                      <w:divBdr>
                        <w:top w:val="none" w:sz="0" w:space="0" w:color="auto"/>
                        <w:left w:val="none" w:sz="0" w:space="0" w:color="auto"/>
                        <w:bottom w:val="none" w:sz="0" w:space="0" w:color="auto"/>
                        <w:right w:val="none" w:sz="0" w:space="0" w:color="auto"/>
                      </w:divBdr>
                    </w:div>
                    <w:div w:id="10656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29747">
      <w:bodyDiv w:val="1"/>
      <w:marLeft w:val="0"/>
      <w:marRight w:val="0"/>
      <w:marTop w:val="0"/>
      <w:marBottom w:val="0"/>
      <w:divBdr>
        <w:top w:val="none" w:sz="0" w:space="0" w:color="auto"/>
        <w:left w:val="none" w:sz="0" w:space="0" w:color="auto"/>
        <w:bottom w:val="none" w:sz="0" w:space="0" w:color="auto"/>
        <w:right w:val="none" w:sz="0" w:space="0" w:color="auto"/>
      </w:divBdr>
      <w:divsChild>
        <w:div w:id="1178426300">
          <w:marLeft w:val="0"/>
          <w:marRight w:val="0"/>
          <w:marTop w:val="0"/>
          <w:marBottom w:val="0"/>
          <w:divBdr>
            <w:top w:val="none" w:sz="0" w:space="0" w:color="auto"/>
            <w:left w:val="none" w:sz="0" w:space="0" w:color="auto"/>
            <w:bottom w:val="none" w:sz="0" w:space="0" w:color="auto"/>
            <w:right w:val="none" w:sz="0" w:space="0" w:color="auto"/>
          </w:divBdr>
          <w:divsChild>
            <w:div w:id="1129589298">
              <w:marLeft w:val="0"/>
              <w:marRight w:val="0"/>
              <w:marTop w:val="0"/>
              <w:marBottom w:val="0"/>
              <w:divBdr>
                <w:top w:val="none" w:sz="0" w:space="0" w:color="auto"/>
                <w:left w:val="none" w:sz="0" w:space="0" w:color="auto"/>
                <w:bottom w:val="none" w:sz="0" w:space="0" w:color="auto"/>
                <w:right w:val="none" w:sz="0" w:space="0" w:color="auto"/>
              </w:divBdr>
            </w:div>
          </w:divsChild>
        </w:div>
        <w:div w:id="1725911023">
          <w:marLeft w:val="0"/>
          <w:marRight w:val="0"/>
          <w:marTop w:val="0"/>
          <w:marBottom w:val="0"/>
          <w:divBdr>
            <w:top w:val="none" w:sz="0" w:space="0" w:color="auto"/>
            <w:left w:val="none" w:sz="0" w:space="0" w:color="auto"/>
            <w:bottom w:val="none" w:sz="0" w:space="0" w:color="auto"/>
            <w:right w:val="none" w:sz="0" w:space="0" w:color="auto"/>
          </w:divBdr>
          <w:divsChild>
            <w:div w:id="1763648804">
              <w:marLeft w:val="0"/>
              <w:marRight w:val="0"/>
              <w:marTop w:val="0"/>
              <w:marBottom w:val="0"/>
              <w:divBdr>
                <w:top w:val="none" w:sz="0" w:space="0" w:color="auto"/>
                <w:left w:val="none" w:sz="0" w:space="0" w:color="auto"/>
                <w:bottom w:val="none" w:sz="0" w:space="0" w:color="auto"/>
                <w:right w:val="none" w:sz="0" w:space="0" w:color="auto"/>
              </w:divBdr>
            </w:div>
          </w:divsChild>
        </w:div>
        <w:div w:id="983122802">
          <w:marLeft w:val="0"/>
          <w:marRight w:val="0"/>
          <w:marTop w:val="0"/>
          <w:marBottom w:val="0"/>
          <w:divBdr>
            <w:top w:val="none" w:sz="0" w:space="0" w:color="auto"/>
            <w:left w:val="none" w:sz="0" w:space="0" w:color="auto"/>
            <w:bottom w:val="none" w:sz="0" w:space="0" w:color="auto"/>
            <w:right w:val="none" w:sz="0" w:space="0" w:color="auto"/>
          </w:divBdr>
          <w:divsChild>
            <w:div w:id="683942499">
              <w:marLeft w:val="0"/>
              <w:marRight w:val="0"/>
              <w:marTop w:val="0"/>
              <w:marBottom w:val="0"/>
              <w:divBdr>
                <w:top w:val="none" w:sz="0" w:space="0" w:color="auto"/>
                <w:left w:val="none" w:sz="0" w:space="0" w:color="auto"/>
                <w:bottom w:val="none" w:sz="0" w:space="0" w:color="auto"/>
                <w:right w:val="none" w:sz="0" w:space="0" w:color="auto"/>
              </w:divBdr>
            </w:div>
          </w:divsChild>
        </w:div>
        <w:div w:id="1451120432">
          <w:marLeft w:val="0"/>
          <w:marRight w:val="0"/>
          <w:marTop w:val="0"/>
          <w:marBottom w:val="0"/>
          <w:divBdr>
            <w:top w:val="none" w:sz="0" w:space="0" w:color="auto"/>
            <w:left w:val="none" w:sz="0" w:space="0" w:color="auto"/>
            <w:bottom w:val="none" w:sz="0" w:space="0" w:color="auto"/>
            <w:right w:val="none" w:sz="0" w:space="0" w:color="auto"/>
          </w:divBdr>
          <w:divsChild>
            <w:div w:id="453408738">
              <w:marLeft w:val="0"/>
              <w:marRight w:val="0"/>
              <w:marTop w:val="0"/>
              <w:marBottom w:val="0"/>
              <w:divBdr>
                <w:top w:val="none" w:sz="0" w:space="0" w:color="auto"/>
                <w:left w:val="none" w:sz="0" w:space="0" w:color="auto"/>
                <w:bottom w:val="none" w:sz="0" w:space="0" w:color="auto"/>
                <w:right w:val="none" w:sz="0" w:space="0" w:color="auto"/>
              </w:divBdr>
            </w:div>
          </w:divsChild>
        </w:div>
        <w:div w:id="1625424792">
          <w:marLeft w:val="0"/>
          <w:marRight w:val="0"/>
          <w:marTop w:val="0"/>
          <w:marBottom w:val="0"/>
          <w:divBdr>
            <w:top w:val="none" w:sz="0" w:space="0" w:color="auto"/>
            <w:left w:val="none" w:sz="0" w:space="0" w:color="auto"/>
            <w:bottom w:val="none" w:sz="0" w:space="0" w:color="auto"/>
            <w:right w:val="none" w:sz="0" w:space="0" w:color="auto"/>
          </w:divBdr>
          <w:divsChild>
            <w:div w:id="1727797759">
              <w:marLeft w:val="0"/>
              <w:marRight w:val="0"/>
              <w:marTop w:val="0"/>
              <w:marBottom w:val="0"/>
              <w:divBdr>
                <w:top w:val="none" w:sz="0" w:space="0" w:color="auto"/>
                <w:left w:val="none" w:sz="0" w:space="0" w:color="auto"/>
                <w:bottom w:val="none" w:sz="0" w:space="0" w:color="auto"/>
                <w:right w:val="none" w:sz="0" w:space="0" w:color="auto"/>
              </w:divBdr>
            </w:div>
          </w:divsChild>
        </w:div>
        <w:div w:id="159274296">
          <w:marLeft w:val="0"/>
          <w:marRight w:val="0"/>
          <w:marTop w:val="0"/>
          <w:marBottom w:val="0"/>
          <w:divBdr>
            <w:top w:val="none" w:sz="0" w:space="0" w:color="auto"/>
            <w:left w:val="none" w:sz="0" w:space="0" w:color="auto"/>
            <w:bottom w:val="none" w:sz="0" w:space="0" w:color="auto"/>
            <w:right w:val="none" w:sz="0" w:space="0" w:color="auto"/>
          </w:divBdr>
          <w:divsChild>
            <w:div w:id="1974942640">
              <w:marLeft w:val="0"/>
              <w:marRight w:val="0"/>
              <w:marTop w:val="0"/>
              <w:marBottom w:val="0"/>
              <w:divBdr>
                <w:top w:val="none" w:sz="0" w:space="0" w:color="auto"/>
                <w:left w:val="none" w:sz="0" w:space="0" w:color="auto"/>
                <w:bottom w:val="none" w:sz="0" w:space="0" w:color="auto"/>
                <w:right w:val="none" w:sz="0" w:space="0" w:color="auto"/>
              </w:divBdr>
            </w:div>
            <w:div w:id="1837376778">
              <w:marLeft w:val="0"/>
              <w:marRight w:val="0"/>
              <w:marTop w:val="0"/>
              <w:marBottom w:val="0"/>
              <w:divBdr>
                <w:top w:val="none" w:sz="0" w:space="0" w:color="auto"/>
                <w:left w:val="none" w:sz="0" w:space="0" w:color="auto"/>
                <w:bottom w:val="none" w:sz="0" w:space="0" w:color="auto"/>
                <w:right w:val="none" w:sz="0" w:space="0" w:color="auto"/>
              </w:divBdr>
            </w:div>
          </w:divsChild>
        </w:div>
        <w:div w:id="857541581">
          <w:marLeft w:val="0"/>
          <w:marRight w:val="0"/>
          <w:marTop w:val="0"/>
          <w:marBottom w:val="0"/>
          <w:divBdr>
            <w:top w:val="none" w:sz="0" w:space="0" w:color="auto"/>
            <w:left w:val="none" w:sz="0" w:space="0" w:color="auto"/>
            <w:bottom w:val="none" w:sz="0" w:space="0" w:color="auto"/>
            <w:right w:val="none" w:sz="0" w:space="0" w:color="auto"/>
          </w:divBdr>
          <w:divsChild>
            <w:div w:id="1954166782">
              <w:marLeft w:val="0"/>
              <w:marRight w:val="0"/>
              <w:marTop w:val="0"/>
              <w:marBottom w:val="0"/>
              <w:divBdr>
                <w:top w:val="none" w:sz="0" w:space="0" w:color="auto"/>
                <w:left w:val="none" w:sz="0" w:space="0" w:color="auto"/>
                <w:bottom w:val="none" w:sz="0" w:space="0" w:color="auto"/>
                <w:right w:val="none" w:sz="0" w:space="0" w:color="auto"/>
              </w:divBdr>
            </w:div>
          </w:divsChild>
        </w:div>
        <w:div w:id="892042616">
          <w:marLeft w:val="0"/>
          <w:marRight w:val="0"/>
          <w:marTop w:val="0"/>
          <w:marBottom w:val="0"/>
          <w:divBdr>
            <w:top w:val="none" w:sz="0" w:space="0" w:color="auto"/>
            <w:left w:val="none" w:sz="0" w:space="0" w:color="auto"/>
            <w:bottom w:val="none" w:sz="0" w:space="0" w:color="auto"/>
            <w:right w:val="none" w:sz="0" w:space="0" w:color="auto"/>
          </w:divBdr>
          <w:divsChild>
            <w:div w:id="1339232038">
              <w:marLeft w:val="0"/>
              <w:marRight w:val="0"/>
              <w:marTop w:val="0"/>
              <w:marBottom w:val="0"/>
              <w:divBdr>
                <w:top w:val="none" w:sz="0" w:space="0" w:color="auto"/>
                <w:left w:val="none" w:sz="0" w:space="0" w:color="auto"/>
                <w:bottom w:val="none" w:sz="0" w:space="0" w:color="auto"/>
                <w:right w:val="none" w:sz="0" w:space="0" w:color="auto"/>
              </w:divBdr>
            </w:div>
            <w:div w:id="734013614">
              <w:marLeft w:val="0"/>
              <w:marRight w:val="0"/>
              <w:marTop w:val="0"/>
              <w:marBottom w:val="0"/>
              <w:divBdr>
                <w:top w:val="none" w:sz="0" w:space="0" w:color="auto"/>
                <w:left w:val="none" w:sz="0" w:space="0" w:color="auto"/>
                <w:bottom w:val="none" w:sz="0" w:space="0" w:color="auto"/>
                <w:right w:val="none" w:sz="0" w:space="0" w:color="auto"/>
              </w:divBdr>
            </w:div>
          </w:divsChild>
        </w:div>
        <w:div w:id="377707299">
          <w:marLeft w:val="0"/>
          <w:marRight w:val="0"/>
          <w:marTop w:val="0"/>
          <w:marBottom w:val="0"/>
          <w:divBdr>
            <w:top w:val="none" w:sz="0" w:space="0" w:color="auto"/>
            <w:left w:val="none" w:sz="0" w:space="0" w:color="auto"/>
            <w:bottom w:val="none" w:sz="0" w:space="0" w:color="auto"/>
            <w:right w:val="none" w:sz="0" w:space="0" w:color="auto"/>
          </w:divBdr>
          <w:divsChild>
            <w:div w:id="2135783167">
              <w:marLeft w:val="0"/>
              <w:marRight w:val="0"/>
              <w:marTop w:val="0"/>
              <w:marBottom w:val="0"/>
              <w:divBdr>
                <w:top w:val="none" w:sz="0" w:space="0" w:color="auto"/>
                <w:left w:val="none" w:sz="0" w:space="0" w:color="auto"/>
                <w:bottom w:val="none" w:sz="0" w:space="0" w:color="auto"/>
                <w:right w:val="none" w:sz="0" w:space="0" w:color="auto"/>
              </w:divBdr>
            </w:div>
            <w:div w:id="1049307487">
              <w:marLeft w:val="0"/>
              <w:marRight w:val="0"/>
              <w:marTop w:val="0"/>
              <w:marBottom w:val="0"/>
              <w:divBdr>
                <w:top w:val="none" w:sz="0" w:space="0" w:color="auto"/>
                <w:left w:val="none" w:sz="0" w:space="0" w:color="auto"/>
                <w:bottom w:val="none" w:sz="0" w:space="0" w:color="auto"/>
                <w:right w:val="none" w:sz="0" w:space="0" w:color="auto"/>
              </w:divBdr>
            </w:div>
            <w:div w:id="1222862177">
              <w:marLeft w:val="0"/>
              <w:marRight w:val="0"/>
              <w:marTop w:val="0"/>
              <w:marBottom w:val="0"/>
              <w:divBdr>
                <w:top w:val="none" w:sz="0" w:space="0" w:color="auto"/>
                <w:left w:val="none" w:sz="0" w:space="0" w:color="auto"/>
                <w:bottom w:val="none" w:sz="0" w:space="0" w:color="auto"/>
                <w:right w:val="none" w:sz="0" w:space="0" w:color="auto"/>
              </w:divBdr>
            </w:div>
            <w:div w:id="13530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674">
      <w:bodyDiv w:val="1"/>
      <w:marLeft w:val="0"/>
      <w:marRight w:val="0"/>
      <w:marTop w:val="0"/>
      <w:marBottom w:val="0"/>
      <w:divBdr>
        <w:top w:val="none" w:sz="0" w:space="0" w:color="auto"/>
        <w:left w:val="none" w:sz="0" w:space="0" w:color="auto"/>
        <w:bottom w:val="none" w:sz="0" w:space="0" w:color="auto"/>
        <w:right w:val="none" w:sz="0" w:space="0" w:color="auto"/>
      </w:divBdr>
      <w:divsChild>
        <w:div w:id="880167201">
          <w:marLeft w:val="0"/>
          <w:marRight w:val="0"/>
          <w:marTop w:val="0"/>
          <w:marBottom w:val="0"/>
          <w:divBdr>
            <w:top w:val="none" w:sz="0" w:space="0" w:color="auto"/>
            <w:left w:val="none" w:sz="0" w:space="0" w:color="auto"/>
            <w:bottom w:val="none" w:sz="0" w:space="0" w:color="auto"/>
            <w:right w:val="none" w:sz="0" w:space="0" w:color="auto"/>
          </w:divBdr>
          <w:divsChild>
            <w:div w:id="628821274">
              <w:marLeft w:val="0"/>
              <w:marRight w:val="0"/>
              <w:marTop w:val="0"/>
              <w:marBottom w:val="0"/>
              <w:divBdr>
                <w:top w:val="none" w:sz="0" w:space="0" w:color="auto"/>
                <w:left w:val="none" w:sz="0" w:space="0" w:color="auto"/>
                <w:bottom w:val="none" w:sz="0" w:space="0" w:color="auto"/>
                <w:right w:val="none" w:sz="0" w:space="0" w:color="auto"/>
              </w:divBdr>
            </w:div>
          </w:divsChild>
        </w:div>
        <w:div w:id="707921017">
          <w:marLeft w:val="0"/>
          <w:marRight w:val="0"/>
          <w:marTop w:val="0"/>
          <w:marBottom w:val="0"/>
          <w:divBdr>
            <w:top w:val="none" w:sz="0" w:space="0" w:color="auto"/>
            <w:left w:val="none" w:sz="0" w:space="0" w:color="auto"/>
            <w:bottom w:val="none" w:sz="0" w:space="0" w:color="auto"/>
            <w:right w:val="none" w:sz="0" w:space="0" w:color="auto"/>
          </w:divBdr>
          <w:divsChild>
            <w:div w:id="509568221">
              <w:marLeft w:val="0"/>
              <w:marRight w:val="0"/>
              <w:marTop w:val="0"/>
              <w:marBottom w:val="0"/>
              <w:divBdr>
                <w:top w:val="none" w:sz="0" w:space="0" w:color="auto"/>
                <w:left w:val="none" w:sz="0" w:space="0" w:color="auto"/>
                <w:bottom w:val="none" w:sz="0" w:space="0" w:color="auto"/>
                <w:right w:val="none" w:sz="0" w:space="0" w:color="auto"/>
              </w:divBdr>
            </w:div>
          </w:divsChild>
        </w:div>
        <w:div w:id="43188937">
          <w:marLeft w:val="0"/>
          <w:marRight w:val="0"/>
          <w:marTop w:val="0"/>
          <w:marBottom w:val="0"/>
          <w:divBdr>
            <w:top w:val="none" w:sz="0" w:space="0" w:color="auto"/>
            <w:left w:val="none" w:sz="0" w:space="0" w:color="auto"/>
            <w:bottom w:val="none" w:sz="0" w:space="0" w:color="auto"/>
            <w:right w:val="none" w:sz="0" w:space="0" w:color="auto"/>
          </w:divBdr>
          <w:divsChild>
            <w:div w:id="647323271">
              <w:marLeft w:val="0"/>
              <w:marRight w:val="0"/>
              <w:marTop w:val="0"/>
              <w:marBottom w:val="0"/>
              <w:divBdr>
                <w:top w:val="none" w:sz="0" w:space="0" w:color="auto"/>
                <w:left w:val="none" w:sz="0" w:space="0" w:color="auto"/>
                <w:bottom w:val="none" w:sz="0" w:space="0" w:color="auto"/>
                <w:right w:val="none" w:sz="0" w:space="0" w:color="auto"/>
              </w:divBdr>
            </w:div>
          </w:divsChild>
        </w:div>
        <w:div w:id="1938977630">
          <w:marLeft w:val="0"/>
          <w:marRight w:val="0"/>
          <w:marTop w:val="0"/>
          <w:marBottom w:val="0"/>
          <w:divBdr>
            <w:top w:val="none" w:sz="0" w:space="0" w:color="auto"/>
            <w:left w:val="none" w:sz="0" w:space="0" w:color="auto"/>
            <w:bottom w:val="none" w:sz="0" w:space="0" w:color="auto"/>
            <w:right w:val="none" w:sz="0" w:space="0" w:color="auto"/>
          </w:divBdr>
          <w:divsChild>
            <w:div w:id="1681544498">
              <w:marLeft w:val="0"/>
              <w:marRight w:val="0"/>
              <w:marTop w:val="0"/>
              <w:marBottom w:val="0"/>
              <w:divBdr>
                <w:top w:val="none" w:sz="0" w:space="0" w:color="auto"/>
                <w:left w:val="none" w:sz="0" w:space="0" w:color="auto"/>
                <w:bottom w:val="none" w:sz="0" w:space="0" w:color="auto"/>
                <w:right w:val="none" w:sz="0" w:space="0" w:color="auto"/>
              </w:divBdr>
            </w:div>
          </w:divsChild>
        </w:div>
        <w:div w:id="1029841877">
          <w:marLeft w:val="0"/>
          <w:marRight w:val="0"/>
          <w:marTop w:val="0"/>
          <w:marBottom w:val="0"/>
          <w:divBdr>
            <w:top w:val="none" w:sz="0" w:space="0" w:color="auto"/>
            <w:left w:val="none" w:sz="0" w:space="0" w:color="auto"/>
            <w:bottom w:val="none" w:sz="0" w:space="0" w:color="auto"/>
            <w:right w:val="none" w:sz="0" w:space="0" w:color="auto"/>
          </w:divBdr>
          <w:divsChild>
            <w:div w:id="421801785">
              <w:marLeft w:val="0"/>
              <w:marRight w:val="0"/>
              <w:marTop w:val="0"/>
              <w:marBottom w:val="0"/>
              <w:divBdr>
                <w:top w:val="none" w:sz="0" w:space="0" w:color="auto"/>
                <w:left w:val="none" w:sz="0" w:space="0" w:color="auto"/>
                <w:bottom w:val="none" w:sz="0" w:space="0" w:color="auto"/>
                <w:right w:val="none" w:sz="0" w:space="0" w:color="auto"/>
              </w:divBdr>
            </w:div>
          </w:divsChild>
        </w:div>
        <w:div w:id="1928230384">
          <w:marLeft w:val="0"/>
          <w:marRight w:val="0"/>
          <w:marTop w:val="0"/>
          <w:marBottom w:val="0"/>
          <w:divBdr>
            <w:top w:val="none" w:sz="0" w:space="0" w:color="auto"/>
            <w:left w:val="none" w:sz="0" w:space="0" w:color="auto"/>
            <w:bottom w:val="none" w:sz="0" w:space="0" w:color="auto"/>
            <w:right w:val="none" w:sz="0" w:space="0" w:color="auto"/>
          </w:divBdr>
          <w:divsChild>
            <w:div w:id="1025256930">
              <w:marLeft w:val="0"/>
              <w:marRight w:val="0"/>
              <w:marTop w:val="0"/>
              <w:marBottom w:val="0"/>
              <w:divBdr>
                <w:top w:val="none" w:sz="0" w:space="0" w:color="auto"/>
                <w:left w:val="none" w:sz="0" w:space="0" w:color="auto"/>
                <w:bottom w:val="none" w:sz="0" w:space="0" w:color="auto"/>
                <w:right w:val="none" w:sz="0" w:space="0" w:color="auto"/>
              </w:divBdr>
            </w:div>
            <w:div w:id="1066338424">
              <w:marLeft w:val="0"/>
              <w:marRight w:val="0"/>
              <w:marTop w:val="0"/>
              <w:marBottom w:val="0"/>
              <w:divBdr>
                <w:top w:val="none" w:sz="0" w:space="0" w:color="auto"/>
                <w:left w:val="none" w:sz="0" w:space="0" w:color="auto"/>
                <w:bottom w:val="none" w:sz="0" w:space="0" w:color="auto"/>
                <w:right w:val="none" w:sz="0" w:space="0" w:color="auto"/>
              </w:divBdr>
            </w:div>
          </w:divsChild>
        </w:div>
        <w:div w:id="1765684508">
          <w:marLeft w:val="0"/>
          <w:marRight w:val="0"/>
          <w:marTop w:val="0"/>
          <w:marBottom w:val="0"/>
          <w:divBdr>
            <w:top w:val="none" w:sz="0" w:space="0" w:color="auto"/>
            <w:left w:val="none" w:sz="0" w:space="0" w:color="auto"/>
            <w:bottom w:val="none" w:sz="0" w:space="0" w:color="auto"/>
            <w:right w:val="none" w:sz="0" w:space="0" w:color="auto"/>
          </w:divBdr>
          <w:divsChild>
            <w:div w:id="373777271">
              <w:marLeft w:val="0"/>
              <w:marRight w:val="0"/>
              <w:marTop w:val="0"/>
              <w:marBottom w:val="0"/>
              <w:divBdr>
                <w:top w:val="none" w:sz="0" w:space="0" w:color="auto"/>
                <w:left w:val="none" w:sz="0" w:space="0" w:color="auto"/>
                <w:bottom w:val="none" w:sz="0" w:space="0" w:color="auto"/>
                <w:right w:val="none" w:sz="0" w:space="0" w:color="auto"/>
              </w:divBdr>
            </w:div>
          </w:divsChild>
        </w:div>
        <w:div w:id="1820732250">
          <w:marLeft w:val="0"/>
          <w:marRight w:val="0"/>
          <w:marTop w:val="0"/>
          <w:marBottom w:val="0"/>
          <w:divBdr>
            <w:top w:val="none" w:sz="0" w:space="0" w:color="auto"/>
            <w:left w:val="none" w:sz="0" w:space="0" w:color="auto"/>
            <w:bottom w:val="none" w:sz="0" w:space="0" w:color="auto"/>
            <w:right w:val="none" w:sz="0" w:space="0" w:color="auto"/>
          </w:divBdr>
          <w:divsChild>
            <w:div w:id="479617609">
              <w:marLeft w:val="0"/>
              <w:marRight w:val="0"/>
              <w:marTop w:val="0"/>
              <w:marBottom w:val="0"/>
              <w:divBdr>
                <w:top w:val="none" w:sz="0" w:space="0" w:color="auto"/>
                <w:left w:val="none" w:sz="0" w:space="0" w:color="auto"/>
                <w:bottom w:val="none" w:sz="0" w:space="0" w:color="auto"/>
                <w:right w:val="none" w:sz="0" w:space="0" w:color="auto"/>
              </w:divBdr>
            </w:div>
            <w:div w:id="971331369">
              <w:marLeft w:val="0"/>
              <w:marRight w:val="0"/>
              <w:marTop w:val="0"/>
              <w:marBottom w:val="0"/>
              <w:divBdr>
                <w:top w:val="none" w:sz="0" w:space="0" w:color="auto"/>
                <w:left w:val="none" w:sz="0" w:space="0" w:color="auto"/>
                <w:bottom w:val="none" w:sz="0" w:space="0" w:color="auto"/>
                <w:right w:val="none" w:sz="0" w:space="0" w:color="auto"/>
              </w:divBdr>
            </w:div>
          </w:divsChild>
        </w:div>
        <w:div w:id="1340304150">
          <w:marLeft w:val="0"/>
          <w:marRight w:val="0"/>
          <w:marTop w:val="0"/>
          <w:marBottom w:val="0"/>
          <w:divBdr>
            <w:top w:val="none" w:sz="0" w:space="0" w:color="auto"/>
            <w:left w:val="none" w:sz="0" w:space="0" w:color="auto"/>
            <w:bottom w:val="none" w:sz="0" w:space="0" w:color="auto"/>
            <w:right w:val="none" w:sz="0" w:space="0" w:color="auto"/>
          </w:divBdr>
          <w:divsChild>
            <w:div w:id="1012798269">
              <w:marLeft w:val="0"/>
              <w:marRight w:val="0"/>
              <w:marTop w:val="0"/>
              <w:marBottom w:val="0"/>
              <w:divBdr>
                <w:top w:val="none" w:sz="0" w:space="0" w:color="auto"/>
                <w:left w:val="none" w:sz="0" w:space="0" w:color="auto"/>
                <w:bottom w:val="none" w:sz="0" w:space="0" w:color="auto"/>
                <w:right w:val="none" w:sz="0" w:space="0" w:color="auto"/>
              </w:divBdr>
            </w:div>
            <w:div w:id="585765468">
              <w:marLeft w:val="0"/>
              <w:marRight w:val="0"/>
              <w:marTop w:val="0"/>
              <w:marBottom w:val="0"/>
              <w:divBdr>
                <w:top w:val="none" w:sz="0" w:space="0" w:color="auto"/>
                <w:left w:val="none" w:sz="0" w:space="0" w:color="auto"/>
                <w:bottom w:val="none" w:sz="0" w:space="0" w:color="auto"/>
                <w:right w:val="none" w:sz="0" w:space="0" w:color="auto"/>
              </w:divBdr>
            </w:div>
            <w:div w:id="1563448090">
              <w:marLeft w:val="0"/>
              <w:marRight w:val="0"/>
              <w:marTop w:val="0"/>
              <w:marBottom w:val="0"/>
              <w:divBdr>
                <w:top w:val="none" w:sz="0" w:space="0" w:color="auto"/>
                <w:left w:val="none" w:sz="0" w:space="0" w:color="auto"/>
                <w:bottom w:val="none" w:sz="0" w:space="0" w:color="auto"/>
                <w:right w:val="none" w:sz="0" w:space="0" w:color="auto"/>
              </w:divBdr>
            </w:div>
            <w:div w:id="5790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4838">
      <w:bodyDiv w:val="1"/>
      <w:marLeft w:val="0"/>
      <w:marRight w:val="0"/>
      <w:marTop w:val="0"/>
      <w:marBottom w:val="0"/>
      <w:divBdr>
        <w:top w:val="none" w:sz="0" w:space="0" w:color="auto"/>
        <w:left w:val="none" w:sz="0" w:space="0" w:color="auto"/>
        <w:bottom w:val="none" w:sz="0" w:space="0" w:color="auto"/>
        <w:right w:val="none" w:sz="0" w:space="0" w:color="auto"/>
      </w:divBdr>
      <w:divsChild>
        <w:div w:id="1182665087">
          <w:marLeft w:val="0"/>
          <w:marRight w:val="0"/>
          <w:marTop w:val="0"/>
          <w:marBottom w:val="0"/>
          <w:divBdr>
            <w:top w:val="none" w:sz="0" w:space="0" w:color="auto"/>
            <w:left w:val="none" w:sz="0" w:space="0" w:color="auto"/>
            <w:bottom w:val="none" w:sz="0" w:space="0" w:color="auto"/>
            <w:right w:val="none" w:sz="0" w:space="0" w:color="auto"/>
          </w:divBdr>
        </w:div>
        <w:div w:id="104234836">
          <w:marLeft w:val="0"/>
          <w:marRight w:val="0"/>
          <w:marTop w:val="0"/>
          <w:marBottom w:val="0"/>
          <w:divBdr>
            <w:top w:val="none" w:sz="0" w:space="0" w:color="auto"/>
            <w:left w:val="none" w:sz="0" w:space="0" w:color="auto"/>
            <w:bottom w:val="none" w:sz="0" w:space="0" w:color="auto"/>
            <w:right w:val="none" w:sz="0" w:space="0" w:color="auto"/>
          </w:divBdr>
          <w:divsChild>
            <w:div w:id="488139657">
              <w:marLeft w:val="0"/>
              <w:marRight w:val="0"/>
              <w:marTop w:val="30"/>
              <w:marBottom w:val="30"/>
              <w:divBdr>
                <w:top w:val="none" w:sz="0" w:space="0" w:color="auto"/>
                <w:left w:val="none" w:sz="0" w:space="0" w:color="auto"/>
                <w:bottom w:val="none" w:sz="0" w:space="0" w:color="auto"/>
                <w:right w:val="none" w:sz="0" w:space="0" w:color="auto"/>
              </w:divBdr>
              <w:divsChild>
                <w:div w:id="694579674">
                  <w:marLeft w:val="0"/>
                  <w:marRight w:val="0"/>
                  <w:marTop w:val="0"/>
                  <w:marBottom w:val="0"/>
                  <w:divBdr>
                    <w:top w:val="none" w:sz="0" w:space="0" w:color="auto"/>
                    <w:left w:val="none" w:sz="0" w:space="0" w:color="auto"/>
                    <w:bottom w:val="none" w:sz="0" w:space="0" w:color="auto"/>
                    <w:right w:val="none" w:sz="0" w:space="0" w:color="auto"/>
                  </w:divBdr>
                  <w:divsChild>
                    <w:div w:id="1665738432">
                      <w:marLeft w:val="0"/>
                      <w:marRight w:val="0"/>
                      <w:marTop w:val="0"/>
                      <w:marBottom w:val="0"/>
                      <w:divBdr>
                        <w:top w:val="none" w:sz="0" w:space="0" w:color="auto"/>
                        <w:left w:val="none" w:sz="0" w:space="0" w:color="auto"/>
                        <w:bottom w:val="none" w:sz="0" w:space="0" w:color="auto"/>
                        <w:right w:val="none" w:sz="0" w:space="0" w:color="auto"/>
                      </w:divBdr>
                    </w:div>
                  </w:divsChild>
                </w:div>
                <w:div w:id="529414974">
                  <w:marLeft w:val="0"/>
                  <w:marRight w:val="0"/>
                  <w:marTop w:val="0"/>
                  <w:marBottom w:val="0"/>
                  <w:divBdr>
                    <w:top w:val="none" w:sz="0" w:space="0" w:color="auto"/>
                    <w:left w:val="none" w:sz="0" w:space="0" w:color="auto"/>
                    <w:bottom w:val="none" w:sz="0" w:space="0" w:color="auto"/>
                    <w:right w:val="none" w:sz="0" w:space="0" w:color="auto"/>
                  </w:divBdr>
                  <w:divsChild>
                    <w:div w:id="1609700401">
                      <w:marLeft w:val="0"/>
                      <w:marRight w:val="0"/>
                      <w:marTop w:val="0"/>
                      <w:marBottom w:val="0"/>
                      <w:divBdr>
                        <w:top w:val="none" w:sz="0" w:space="0" w:color="auto"/>
                        <w:left w:val="none" w:sz="0" w:space="0" w:color="auto"/>
                        <w:bottom w:val="none" w:sz="0" w:space="0" w:color="auto"/>
                        <w:right w:val="none" w:sz="0" w:space="0" w:color="auto"/>
                      </w:divBdr>
                    </w:div>
                  </w:divsChild>
                </w:div>
                <w:div w:id="256714284">
                  <w:marLeft w:val="0"/>
                  <w:marRight w:val="0"/>
                  <w:marTop w:val="0"/>
                  <w:marBottom w:val="0"/>
                  <w:divBdr>
                    <w:top w:val="none" w:sz="0" w:space="0" w:color="auto"/>
                    <w:left w:val="none" w:sz="0" w:space="0" w:color="auto"/>
                    <w:bottom w:val="none" w:sz="0" w:space="0" w:color="auto"/>
                    <w:right w:val="none" w:sz="0" w:space="0" w:color="auto"/>
                  </w:divBdr>
                  <w:divsChild>
                    <w:div w:id="1323580918">
                      <w:marLeft w:val="0"/>
                      <w:marRight w:val="0"/>
                      <w:marTop w:val="0"/>
                      <w:marBottom w:val="0"/>
                      <w:divBdr>
                        <w:top w:val="none" w:sz="0" w:space="0" w:color="auto"/>
                        <w:left w:val="none" w:sz="0" w:space="0" w:color="auto"/>
                        <w:bottom w:val="none" w:sz="0" w:space="0" w:color="auto"/>
                        <w:right w:val="none" w:sz="0" w:space="0" w:color="auto"/>
                      </w:divBdr>
                    </w:div>
                  </w:divsChild>
                </w:div>
                <w:div w:id="2032603226">
                  <w:marLeft w:val="0"/>
                  <w:marRight w:val="0"/>
                  <w:marTop w:val="0"/>
                  <w:marBottom w:val="0"/>
                  <w:divBdr>
                    <w:top w:val="none" w:sz="0" w:space="0" w:color="auto"/>
                    <w:left w:val="none" w:sz="0" w:space="0" w:color="auto"/>
                    <w:bottom w:val="none" w:sz="0" w:space="0" w:color="auto"/>
                    <w:right w:val="none" w:sz="0" w:space="0" w:color="auto"/>
                  </w:divBdr>
                  <w:divsChild>
                    <w:div w:id="28720953">
                      <w:marLeft w:val="0"/>
                      <w:marRight w:val="0"/>
                      <w:marTop w:val="0"/>
                      <w:marBottom w:val="0"/>
                      <w:divBdr>
                        <w:top w:val="none" w:sz="0" w:space="0" w:color="auto"/>
                        <w:left w:val="none" w:sz="0" w:space="0" w:color="auto"/>
                        <w:bottom w:val="none" w:sz="0" w:space="0" w:color="auto"/>
                        <w:right w:val="none" w:sz="0" w:space="0" w:color="auto"/>
                      </w:divBdr>
                    </w:div>
                  </w:divsChild>
                </w:div>
                <w:div w:id="2027900292">
                  <w:marLeft w:val="0"/>
                  <w:marRight w:val="0"/>
                  <w:marTop w:val="0"/>
                  <w:marBottom w:val="0"/>
                  <w:divBdr>
                    <w:top w:val="none" w:sz="0" w:space="0" w:color="auto"/>
                    <w:left w:val="none" w:sz="0" w:space="0" w:color="auto"/>
                    <w:bottom w:val="none" w:sz="0" w:space="0" w:color="auto"/>
                    <w:right w:val="none" w:sz="0" w:space="0" w:color="auto"/>
                  </w:divBdr>
                  <w:divsChild>
                    <w:div w:id="1498156463">
                      <w:marLeft w:val="0"/>
                      <w:marRight w:val="0"/>
                      <w:marTop w:val="0"/>
                      <w:marBottom w:val="0"/>
                      <w:divBdr>
                        <w:top w:val="none" w:sz="0" w:space="0" w:color="auto"/>
                        <w:left w:val="none" w:sz="0" w:space="0" w:color="auto"/>
                        <w:bottom w:val="none" w:sz="0" w:space="0" w:color="auto"/>
                        <w:right w:val="none" w:sz="0" w:space="0" w:color="auto"/>
                      </w:divBdr>
                    </w:div>
                  </w:divsChild>
                </w:div>
                <w:div w:id="819272559">
                  <w:marLeft w:val="0"/>
                  <w:marRight w:val="0"/>
                  <w:marTop w:val="0"/>
                  <w:marBottom w:val="0"/>
                  <w:divBdr>
                    <w:top w:val="none" w:sz="0" w:space="0" w:color="auto"/>
                    <w:left w:val="none" w:sz="0" w:space="0" w:color="auto"/>
                    <w:bottom w:val="none" w:sz="0" w:space="0" w:color="auto"/>
                    <w:right w:val="none" w:sz="0" w:space="0" w:color="auto"/>
                  </w:divBdr>
                  <w:divsChild>
                    <w:div w:id="1827286651">
                      <w:marLeft w:val="0"/>
                      <w:marRight w:val="0"/>
                      <w:marTop w:val="0"/>
                      <w:marBottom w:val="0"/>
                      <w:divBdr>
                        <w:top w:val="none" w:sz="0" w:space="0" w:color="auto"/>
                        <w:left w:val="none" w:sz="0" w:space="0" w:color="auto"/>
                        <w:bottom w:val="none" w:sz="0" w:space="0" w:color="auto"/>
                        <w:right w:val="none" w:sz="0" w:space="0" w:color="auto"/>
                      </w:divBdr>
                    </w:div>
                    <w:div w:id="1140539711">
                      <w:marLeft w:val="0"/>
                      <w:marRight w:val="0"/>
                      <w:marTop w:val="0"/>
                      <w:marBottom w:val="0"/>
                      <w:divBdr>
                        <w:top w:val="none" w:sz="0" w:space="0" w:color="auto"/>
                        <w:left w:val="none" w:sz="0" w:space="0" w:color="auto"/>
                        <w:bottom w:val="none" w:sz="0" w:space="0" w:color="auto"/>
                        <w:right w:val="none" w:sz="0" w:space="0" w:color="auto"/>
                      </w:divBdr>
                    </w:div>
                  </w:divsChild>
                </w:div>
                <w:div w:id="175271535">
                  <w:marLeft w:val="0"/>
                  <w:marRight w:val="0"/>
                  <w:marTop w:val="0"/>
                  <w:marBottom w:val="0"/>
                  <w:divBdr>
                    <w:top w:val="none" w:sz="0" w:space="0" w:color="auto"/>
                    <w:left w:val="none" w:sz="0" w:space="0" w:color="auto"/>
                    <w:bottom w:val="none" w:sz="0" w:space="0" w:color="auto"/>
                    <w:right w:val="none" w:sz="0" w:space="0" w:color="auto"/>
                  </w:divBdr>
                  <w:divsChild>
                    <w:div w:id="2008514179">
                      <w:marLeft w:val="0"/>
                      <w:marRight w:val="0"/>
                      <w:marTop w:val="0"/>
                      <w:marBottom w:val="0"/>
                      <w:divBdr>
                        <w:top w:val="none" w:sz="0" w:space="0" w:color="auto"/>
                        <w:left w:val="none" w:sz="0" w:space="0" w:color="auto"/>
                        <w:bottom w:val="none" w:sz="0" w:space="0" w:color="auto"/>
                        <w:right w:val="none" w:sz="0" w:space="0" w:color="auto"/>
                      </w:divBdr>
                    </w:div>
                  </w:divsChild>
                </w:div>
                <w:div w:id="652635820">
                  <w:marLeft w:val="0"/>
                  <w:marRight w:val="0"/>
                  <w:marTop w:val="0"/>
                  <w:marBottom w:val="0"/>
                  <w:divBdr>
                    <w:top w:val="none" w:sz="0" w:space="0" w:color="auto"/>
                    <w:left w:val="none" w:sz="0" w:space="0" w:color="auto"/>
                    <w:bottom w:val="none" w:sz="0" w:space="0" w:color="auto"/>
                    <w:right w:val="none" w:sz="0" w:space="0" w:color="auto"/>
                  </w:divBdr>
                  <w:divsChild>
                    <w:div w:id="1387073135">
                      <w:marLeft w:val="0"/>
                      <w:marRight w:val="0"/>
                      <w:marTop w:val="0"/>
                      <w:marBottom w:val="0"/>
                      <w:divBdr>
                        <w:top w:val="none" w:sz="0" w:space="0" w:color="auto"/>
                        <w:left w:val="none" w:sz="0" w:space="0" w:color="auto"/>
                        <w:bottom w:val="none" w:sz="0" w:space="0" w:color="auto"/>
                        <w:right w:val="none" w:sz="0" w:space="0" w:color="auto"/>
                      </w:divBdr>
                    </w:div>
                    <w:div w:id="1150639572">
                      <w:marLeft w:val="0"/>
                      <w:marRight w:val="0"/>
                      <w:marTop w:val="0"/>
                      <w:marBottom w:val="0"/>
                      <w:divBdr>
                        <w:top w:val="none" w:sz="0" w:space="0" w:color="auto"/>
                        <w:left w:val="none" w:sz="0" w:space="0" w:color="auto"/>
                        <w:bottom w:val="none" w:sz="0" w:space="0" w:color="auto"/>
                        <w:right w:val="none" w:sz="0" w:space="0" w:color="auto"/>
                      </w:divBdr>
                    </w:div>
                  </w:divsChild>
                </w:div>
                <w:div w:id="1040859896">
                  <w:marLeft w:val="0"/>
                  <w:marRight w:val="0"/>
                  <w:marTop w:val="0"/>
                  <w:marBottom w:val="0"/>
                  <w:divBdr>
                    <w:top w:val="none" w:sz="0" w:space="0" w:color="auto"/>
                    <w:left w:val="none" w:sz="0" w:space="0" w:color="auto"/>
                    <w:bottom w:val="none" w:sz="0" w:space="0" w:color="auto"/>
                    <w:right w:val="none" w:sz="0" w:space="0" w:color="auto"/>
                  </w:divBdr>
                  <w:divsChild>
                    <w:div w:id="1650284374">
                      <w:marLeft w:val="0"/>
                      <w:marRight w:val="0"/>
                      <w:marTop w:val="0"/>
                      <w:marBottom w:val="0"/>
                      <w:divBdr>
                        <w:top w:val="none" w:sz="0" w:space="0" w:color="auto"/>
                        <w:left w:val="none" w:sz="0" w:space="0" w:color="auto"/>
                        <w:bottom w:val="none" w:sz="0" w:space="0" w:color="auto"/>
                        <w:right w:val="none" w:sz="0" w:space="0" w:color="auto"/>
                      </w:divBdr>
                    </w:div>
                    <w:div w:id="429087547">
                      <w:marLeft w:val="0"/>
                      <w:marRight w:val="0"/>
                      <w:marTop w:val="0"/>
                      <w:marBottom w:val="0"/>
                      <w:divBdr>
                        <w:top w:val="none" w:sz="0" w:space="0" w:color="auto"/>
                        <w:left w:val="none" w:sz="0" w:space="0" w:color="auto"/>
                        <w:bottom w:val="none" w:sz="0" w:space="0" w:color="auto"/>
                        <w:right w:val="none" w:sz="0" w:space="0" w:color="auto"/>
                      </w:divBdr>
                    </w:div>
                    <w:div w:id="254361759">
                      <w:marLeft w:val="0"/>
                      <w:marRight w:val="0"/>
                      <w:marTop w:val="0"/>
                      <w:marBottom w:val="0"/>
                      <w:divBdr>
                        <w:top w:val="none" w:sz="0" w:space="0" w:color="auto"/>
                        <w:left w:val="none" w:sz="0" w:space="0" w:color="auto"/>
                        <w:bottom w:val="none" w:sz="0" w:space="0" w:color="auto"/>
                        <w:right w:val="none" w:sz="0" w:space="0" w:color="auto"/>
                      </w:divBdr>
                    </w:div>
                    <w:div w:id="5684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webgis.kalundborg.dk/spatialmap?mapheight=886&amp;mapwidth=1677&amp;label=&amp;ignorefavorite=true&amp;profile=teknik&amp;selectorgroups=parkclient+orto+andrekort&amp;layers=theme-dtk_skaermkort_daempet_daf+theme-orto_foraar_orto_foraar_daf+theme-kommunegrense+theme_forvaltning2_stednavne_basiskort+theme_forvaltning2_vejnavne_ortofoto+theme-workspace+theme-workspace-hatch&amp;opacities=1+1+1+1+1+1+1&amp;mapext=632018.7503798361+6172499.757714021+634698.435651689+6173911.721065995&amp;maprot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9C8B41AD69254B98967BBD65194B0B" ma:contentTypeVersion="15" ma:contentTypeDescription="Opret et nyt dokument." ma:contentTypeScope="" ma:versionID="57cc56981b8f3f555219ff51ce1d331e">
  <xsd:schema xmlns:xsd="http://www.w3.org/2001/XMLSchema" xmlns:xs="http://www.w3.org/2001/XMLSchema" xmlns:p="http://schemas.microsoft.com/office/2006/metadata/properties" xmlns:ns1="http://schemas.microsoft.com/sharepoint/v3" xmlns:ns2="784986a1-6931-4286-a100-3a1a9bf336ea" xmlns:ns3="a643672a-8942-4f99-bf70-df3233cde832" targetNamespace="http://schemas.microsoft.com/office/2006/metadata/properties" ma:root="true" ma:fieldsID="20d4a10bc95504424f623fe501f1079f" ns1:_="" ns2:_="" ns3:_="">
    <xsd:import namespace="http://schemas.microsoft.com/sharepoint/v3"/>
    <xsd:import namespace="784986a1-6931-4286-a100-3a1a9bf336ea"/>
    <xsd:import namespace="a643672a-8942-4f99-bf70-df3233cde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genskaber for Unified Compliance Policy" ma:hidden="true" ma:internalName="_ip_UnifiedCompliancePolicyProperties">
      <xsd:simpleType>
        <xsd:restriction base="dms:Note"/>
      </xsd:simpleType>
    </xsd:element>
    <xsd:element name="_ip_UnifiedCompliancePolicyUIAction" ma:index="13"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986a1-6931-4286-a100-3a1a9bf33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95667ffc-9eeb-4787-99e9-cc59382a6d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3672a-8942-4f99-bf70-df3233cde83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f8fea8c-80a2-4ecf-81cd-c5cbadcd6bc1}" ma:internalName="TaxCatchAll" ma:showField="CatchAllData" ma:web="a643672a-8942-4f99-bf70-df3233cde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43672a-8942-4f99-bf70-df3233cde832" xsi:nil="true"/>
    <_ip_UnifiedCompliancePolicyUIAction xmlns="http://schemas.microsoft.com/sharepoint/v3" xsi:nil="true"/>
    <_ip_UnifiedCompliancePolicyProperties xmlns="http://schemas.microsoft.com/sharepoint/v3" xsi:nil="true"/>
    <lcf76f155ced4ddcb4097134ff3c332f xmlns="784986a1-6931-4286-a100-3a1a9bf336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BAADFA-A7B4-4646-B17E-27A07CCE267A}">
  <ds:schemaRefs>
    <ds:schemaRef ds:uri="http://schemas.openxmlformats.org/officeDocument/2006/bibliography"/>
  </ds:schemaRefs>
</ds:datastoreItem>
</file>

<file path=customXml/itemProps2.xml><?xml version="1.0" encoding="utf-8"?>
<ds:datastoreItem xmlns:ds="http://schemas.openxmlformats.org/officeDocument/2006/customXml" ds:itemID="{4E4712C6-0030-48EF-855E-522F4282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4986a1-6931-4286-a100-3a1a9bf336ea"/>
    <ds:schemaRef ds:uri="a643672a-8942-4f99-bf70-df3233cde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85EA4-514C-4A96-B54A-1B304D1481B6}">
  <ds:schemaRefs>
    <ds:schemaRef ds:uri="http://schemas.microsoft.com/sharepoint/v3/contenttype/forms"/>
  </ds:schemaRefs>
</ds:datastoreItem>
</file>

<file path=customXml/itemProps4.xml><?xml version="1.0" encoding="utf-8"?>
<ds:datastoreItem xmlns:ds="http://schemas.openxmlformats.org/officeDocument/2006/customXml" ds:itemID="{C8A3C1AE-0D22-4667-9BB0-AA03AF58FB8E}">
  <ds:schemaRefs>
    <ds:schemaRef ds:uri="http://schemas.microsoft.com/office/2006/metadata/properties"/>
    <ds:schemaRef ds:uri="http://schemas.microsoft.com/office/infopath/2007/PartnerControls"/>
    <ds:schemaRef ds:uri="a643672a-8942-4f99-bf70-df3233cde832"/>
    <ds:schemaRef ds:uri="http://schemas.microsoft.com/sharepoint/v3"/>
    <ds:schemaRef ds:uri="784986a1-6931-4286-a100-3a1a9bf336ea"/>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78</TotalTime>
  <Pages>9</Pages>
  <Words>1322</Words>
  <Characters>8091</Characters>
  <Application>Microsoft Office Word</Application>
  <DocSecurity>0</DocSecurity>
  <Lines>809</Lines>
  <Paragraphs>188</Paragraphs>
  <ScaleCrop>false</ScaleCrop>
  <HeadingPairs>
    <vt:vector size="2" baseType="variant">
      <vt:variant>
        <vt:lpstr>Titel</vt:lpstr>
      </vt:variant>
      <vt:variant>
        <vt:i4>1</vt:i4>
      </vt:variant>
    </vt:vector>
  </HeadingPairs>
  <TitlesOfParts>
    <vt:vector size="1" baseType="lpstr">
      <vt:lpstr/>
    </vt:vector>
  </TitlesOfParts>
  <Company>NIRAS</Company>
  <LinksUpToDate>false</LinksUpToDate>
  <CharactersWithSpaces>9225</CharactersWithSpaces>
  <SharedDoc>false</SharedDoc>
  <HLinks>
    <vt:vector size="6" baseType="variant">
      <vt:variant>
        <vt:i4>3866651</vt:i4>
      </vt:variant>
      <vt:variant>
        <vt:i4>3</vt:i4>
      </vt:variant>
      <vt:variant>
        <vt:i4>0</vt:i4>
      </vt:variant>
      <vt:variant>
        <vt:i4>5</vt:i4>
      </vt:variant>
      <vt:variant>
        <vt:lpwstr>mailto:https://webgis.kalundborg.dk/spatialmap?mapheight=886&amp;mapwidth=1677&amp;label=&amp;ignorefavorite=true&amp;profile=teknik&amp;selectorgroups=parkclient+orto+andrekort&amp;layers=theme-dtk_skaermkort_daempet_daf+theme-orto_foraar_orto_foraar_daf+theme-kommunegrense+theme_forvaltning2_stednavne_basiskort+theme_forvaltning2_vejnavne_ortofoto+theme-workspace+theme-workspace-hatch&amp;opacities=1+1+1+1+1+1+1&amp;mapext=632018.7503798361+6172499.757714021+634698.435651689+6173911.721065995&amp;mapro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Christensen (JFI)</dc:creator>
  <cp:keywords/>
  <dc:description/>
  <cp:lastModifiedBy>Anna Slavensky</cp:lastModifiedBy>
  <cp:revision>81</cp:revision>
  <cp:lastPrinted>2025-06-04T09:47:00Z</cp:lastPrinted>
  <dcterms:created xsi:type="dcterms:W3CDTF">2025-05-22T11:15:00Z</dcterms:created>
  <dcterms:modified xsi:type="dcterms:W3CDTF">2025-06-04T09:47:00Z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0x0101008C9C8B41AD69254B98967BBD65194B0B</vt:lpwstr>
  </property>
  <property fmtid="{D5CDD505-2E9C-101B-9397-08002B2CF9AE}" pid="3" name="_dlc_DocIdItemGuid">
    <vt:lpwstr>067f673b-63ab-4444-98b5-34e4cab9d07c</vt:lpwstr>
  </property>
  <property fmtid="{D5CDD505-2E9C-101B-9397-08002B2CF9AE}" pid="4" name="MediaServiceImageTags">
    <vt:lpwstr/>
  </property>
  <property fmtid="{D5CDD505-2E9C-101B-9397-08002B2CF9AE}" pid="5" name="NIRASDocumentKind">
    <vt:lpwstr/>
  </property>
  <property fmtid="{D5CDD505-2E9C-101B-9397-08002B2CF9AE}" pid="6" name="NIRASQAStatus">
    <vt:lpwstr/>
  </property>
  <property fmtid="{D5CDD505-2E9C-101B-9397-08002B2CF9AE}" pid="7" name="NIRASQAGroup">
    <vt:lpwstr/>
  </property>
  <property fmtid="{D5CDD505-2E9C-101B-9397-08002B2CF9AE}" pid="8" name="_dlc_DocId_src">
    <vt:lpwstr>{Module.FooterText}</vt:lpwstr>
  </property>
  <property fmtid="{D5CDD505-2E9C-101B-9397-08002B2CF9AE}" pid="9" name="_dlc_DocId">
    <vt:lpwstr>PV225UF5JTR5-545848957-146</vt:lpwstr>
  </property>
  <property fmtid="{D5CDD505-2E9C-101B-9397-08002B2CF9AE}" pid="10" name="ApplyLanguageRun">
    <vt:lpwstr>true</vt:lpwstr>
  </property>
  <property fmtid="{D5CDD505-2E9C-101B-9397-08002B2CF9AE}" pid="11" name="Order">
    <vt:r8>14600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